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2AC" w:rsidRPr="00A12A19" w:rsidRDefault="00E402AC" w:rsidP="0096264B">
      <w:pPr>
        <w:ind w:right="-1440"/>
        <w:rPr>
          <w:lang w:val="ro-RO"/>
        </w:rPr>
      </w:pPr>
    </w:p>
    <w:p w:rsidR="00E402AC" w:rsidRPr="00A12A19" w:rsidRDefault="00E402AC" w:rsidP="00657C9A">
      <w:pPr>
        <w:spacing w:after="0" w:line="240" w:lineRule="auto"/>
        <w:jc w:val="center"/>
        <w:rPr>
          <w:rFonts w:ascii="Times New Roman" w:hAnsi="Times New Roman"/>
          <w:b/>
          <w:sz w:val="36"/>
          <w:szCs w:val="32"/>
          <w:lang w:val="ro-RO"/>
        </w:rPr>
      </w:pPr>
      <w:r w:rsidRPr="00A12A19">
        <w:rPr>
          <w:rFonts w:ascii="Times New Roman" w:hAnsi="Times New Roman"/>
          <w:b/>
          <w:sz w:val="36"/>
          <w:szCs w:val="32"/>
          <w:lang w:val="ro-RO"/>
        </w:rPr>
        <w:t>Ziua Internațională a Conştientizării Autismului</w:t>
      </w:r>
    </w:p>
    <w:p w:rsidR="00E402AC" w:rsidRPr="00A12A19" w:rsidRDefault="00E402AC" w:rsidP="00657C9A">
      <w:pPr>
        <w:spacing w:after="0" w:line="240" w:lineRule="auto"/>
        <w:jc w:val="center"/>
        <w:rPr>
          <w:rFonts w:ascii="Times New Roman" w:hAnsi="Times New Roman"/>
          <w:b/>
          <w:sz w:val="32"/>
          <w:szCs w:val="32"/>
          <w:lang w:val="ro-RO"/>
        </w:rPr>
      </w:pPr>
      <w:r w:rsidRPr="00A12A19">
        <w:rPr>
          <w:rFonts w:ascii="Times New Roman" w:hAnsi="Times New Roman"/>
          <w:b/>
          <w:sz w:val="32"/>
          <w:szCs w:val="32"/>
          <w:lang w:val="ro-RO"/>
        </w:rPr>
        <w:t>2 aprilie 2019</w:t>
      </w:r>
    </w:p>
    <w:p w:rsidR="00E402AC" w:rsidRPr="00A12A19" w:rsidRDefault="00E402AC" w:rsidP="00657C9A">
      <w:pPr>
        <w:spacing w:after="0" w:line="240" w:lineRule="auto"/>
        <w:jc w:val="both"/>
        <w:rPr>
          <w:rFonts w:ascii="Times New Roman" w:hAnsi="Times New Roman"/>
          <w:lang w:val="ro-RO"/>
        </w:rPr>
      </w:pPr>
    </w:p>
    <w:p w:rsidR="00E402AC" w:rsidRPr="00A12A19" w:rsidRDefault="00E402AC" w:rsidP="00657C9A">
      <w:pPr>
        <w:spacing w:after="0" w:line="240" w:lineRule="auto"/>
        <w:jc w:val="center"/>
        <w:rPr>
          <w:rFonts w:ascii="Times New Roman" w:hAnsi="Times New Roman"/>
          <w:lang w:val="ro-RO"/>
        </w:rPr>
      </w:pPr>
    </w:p>
    <w:p w:rsidR="00E402AC" w:rsidRPr="00A12A19" w:rsidRDefault="00FB2A60" w:rsidP="00657C9A">
      <w:pPr>
        <w:pStyle w:val="NoSpacing"/>
        <w:jc w:val="center"/>
        <w:rPr>
          <w:rFonts w:ascii="Times New Roman" w:hAnsi="Times New Roman"/>
          <w:b/>
          <w:u w:val="single"/>
          <w:lang w:eastAsia="ro-RO"/>
        </w:rPr>
      </w:pPr>
      <w:r>
        <w:rPr>
          <w:noProof/>
          <w:lang w:val="en-US"/>
        </w:rPr>
        <w:drawing>
          <wp:inline distT="0" distB="0" distL="0" distR="0" wp14:anchorId="3577DFB1" wp14:editId="52CD502F">
            <wp:extent cx="1922780" cy="1922780"/>
            <wp:effectExtent l="0" t="0" r="1270" b="1270"/>
            <wp:docPr id="1" name="Picture 1" descr="Description: Description: Imagini pentru ziua autis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magini pentru ziua autism 20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2780" cy="1922780"/>
                    </a:xfrm>
                    <a:prstGeom prst="rect">
                      <a:avLst/>
                    </a:prstGeom>
                    <a:noFill/>
                    <a:ln>
                      <a:noFill/>
                    </a:ln>
                  </pic:spPr>
                </pic:pic>
              </a:graphicData>
            </a:graphic>
          </wp:inline>
        </w:drawing>
      </w:r>
    </w:p>
    <w:p w:rsidR="00E402AC" w:rsidRPr="00A12A19" w:rsidRDefault="00E402AC" w:rsidP="00657C9A">
      <w:pPr>
        <w:pStyle w:val="NoSpacing"/>
        <w:jc w:val="both"/>
        <w:rPr>
          <w:rFonts w:ascii="Times New Roman" w:hAnsi="Times New Roman"/>
          <w:b/>
          <w:u w:val="single"/>
          <w:lang w:eastAsia="ro-RO"/>
        </w:rPr>
      </w:pPr>
    </w:p>
    <w:p w:rsidR="00E402AC" w:rsidRPr="00A12A19" w:rsidRDefault="00E402AC" w:rsidP="00657C9A">
      <w:pPr>
        <w:spacing w:after="0" w:line="240" w:lineRule="auto"/>
        <w:rPr>
          <w:rFonts w:ascii="Times New Roman" w:hAnsi="Times New Roman"/>
          <w:bCs/>
          <w:lang w:val="ro-RO"/>
        </w:rPr>
      </w:pPr>
    </w:p>
    <w:p w:rsidR="00E402AC" w:rsidRPr="00A12A19" w:rsidRDefault="00E402AC" w:rsidP="00657C9A">
      <w:pPr>
        <w:pStyle w:val="TOCHeading"/>
        <w:spacing w:before="0" w:line="240" w:lineRule="auto"/>
        <w:rPr>
          <w:rFonts w:ascii="Times New Roman" w:hAnsi="Times New Roman"/>
        </w:rPr>
      </w:pPr>
      <w:r w:rsidRPr="00A12A19">
        <w:rPr>
          <w:rFonts w:ascii="Times New Roman" w:hAnsi="Times New Roman"/>
        </w:rPr>
        <w:t>Cuprins</w:t>
      </w:r>
    </w:p>
    <w:p w:rsidR="00E402AC" w:rsidRPr="00A12A19" w:rsidRDefault="00E402AC" w:rsidP="00657C9A">
      <w:pPr>
        <w:rPr>
          <w:lang w:val="ro-RO" w:eastAsia="ro-RO"/>
        </w:rPr>
      </w:pPr>
    </w:p>
    <w:p w:rsidR="00E402AC" w:rsidRPr="00A12A19" w:rsidRDefault="00E402AC" w:rsidP="00C12544">
      <w:pPr>
        <w:rPr>
          <w:lang w:val="ro-RO"/>
        </w:rPr>
      </w:pPr>
      <w:r w:rsidRPr="00A12A19">
        <w:rPr>
          <w:lang w:val="ro-RO"/>
        </w:rPr>
        <w:t>a). Date statistice la nivel european național și județean privind nivelul și dinamica fenomenului……2</w:t>
      </w:r>
    </w:p>
    <w:p w:rsidR="00E402AC" w:rsidRPr="00A12A19" w:rsidRDefault="00E402AC" w:rsidP="00C12544">
      <w:pPr>
        <w:rPr>
          <w:lang w:val="ro-RO"/>
        </w:rPr>
      </w:pPr>
      <w:r w:rsidRPr="00A12A19">
        <w:rPr>
          <w:lang w:val="ro-RO"/>
        </w:rPr>
        <w:t>b). Rezultate relevante din studiile naționale, europene și internaționale……………………………</w:t>
      </w:r>
      <w:r w:rsidR="007B71BE">
        <w:rPr>
          <w:lang w:val="ro-RO"/>
        </w:rPr>
        <w:t>..</w:t>
      </w:r>
      <w:r w:rsidRPr="00A12A19">
        <w:rPr>
          <w:lang w:val="ro-RO"/>
        </w:rPr>
        <w:t>……</w:t>
      </w:r>
      <w:r w:rsidR="005A7F3E">
        <w:rPr>
          <w:lang w:val="ro-RO"/>
        </w:rPr>
        <w:t>...13</w:t>
      </w:r>
    </w:p>
    <w:p w:rsidR="00E402AC" w:rsidRPr="00A12A19" w:rsidRDefault="00E402AC" w:rsidP="00C12544">
      <w:pPr>
        <w:rPr>
          <w:lang w:val="ro-RO"/>
        </w:rPr>
      </w:pPr>
      <w:r w:rsidRPr="00A12A19">
        <w:rPr>
          <w:lang w:val="ro-RO"/>
        </w:rPr>
        <w:t>c). Factorii de risc; mecanismul de acțiune……………………………………………………………………………………..1</w:t>
      </w:r>
      <w:r w:rsidR="005A7F3E">
        <w:rPr>
          <w:lang w:val="ro-RO"/>
        </w:rPr>
        <w:t>6</w:t>
      </w:r>
    </w:p>
    <w:p w:rsidR="00E402AC" w:rsidRPr="00A12A19" w:rsidRDefault="00E402AC" w:rsidP="00C12544">
      <w:pPr>
        <w:rPr>
          <w:lang w:val="ro-RO"/>
        </w:rPr>
      </w:pPr>
      <w:r w:rsidRPr="00A12A19">
        <w:rPr>
          <w:lang w:val="ro-RO"/>
        </w:rPr>
        <w:t>d).Intervenții eficace pentru grupurile țintă ale campaniei din literatura de specialitate………….......1</w:t>
      </w:r>
      <w:r w:rsidR="005A7F3E">
        <w:rPr>
          <w:lang w:val="ro-RO"/>
        </w:rPr>
        <w:t>7</w:t>
      </w:r>
    </w:p>
    <w:p w:rsidR="00E402AC" w:rsidRPr="00A12A19" w:rsidRDefault="00E402AC" w:rsidP="00C12544">
      <w:pPr>
        <w:rPr>
          <w:lang w:val="ro-RO"/>
        </w:rPr>
      </w:pPr>
      <w:r w:rsidRPr="00A12A19">
        <w:rPr>
          <w:lang w:val="ro-RO"/>
        </w:rPr>
        <w:t>e).Evidențe utile pentru intervenții la nivel național, european și internaţional…………………………</w:t>
      </w:r>
      <w:r w:rsidR="005B5C99">
        <w:rPr>
          <w:lang w:val="ro-RO"/>
        </w:rPr>
        <w:t>.</w:t>
      </w:r>
      <w:r w:rsidRPr="00A12A19">
        <w:rPr>
          <w:lang w:val="ro-RO"/>
        </w:rPr>
        <w:t>…1</w:t>
      </w:r>
      <w:r w:rsidR="005A7F3E">
        <w:rPr>
          <w:lang w:val="ro-RO"/>
        </w:rPr>
        <w:t>7</w:t>
      </w:r>
    </w:p>
    <w:p w:rsidR="00E402AC" w:rsidRPr="00A12A19" w:rsidRDefault="00E402AC" w:rsidP="00C12544">
      <w:pPr>
        <w:rPr>
          <w:lang w:val="ro-RO"/>
        </w:rPr>
      </w:pPr>
      <w:r w:rsidRPr="00A12A19">
        <w:rPr>
          <w:lang w:val="ro-RO"/>
        </w:rPr>
        <w:t>f). Politici, strategii, planuri de acțiune şi programe existente la nivel e</w:t>
      </w:r>
      <w:r w:rsidR="007B71BE">
        <w:rPr>
          <w:lang w:val="ro-RO"/>
        </w:rPr>
        <w:t>uropean, național şi județean.............................................</w:t>
      </w:r>
      <w:bookmarkStart w:id="0" w:name="_GoBack"/>
      <w:bookmarkEnd w:id="0"/>
      <w:r w:rsidR="007B71BE">
        <w:rPr>
          <w:lang w:val="ro-RO"/>
        </w:rPr>
        <w:t>.................................................................................................</w:t>
      </w:r>
      <w:r w:rsidRPr="00A12A19">
        <w:rPr>
          <w:lang w:val="ro-RO"/>
        </w:rPr>
        <w:t>1</w:t>
      </w:r>
      <w:r w:rsidR="005A7F3E">
        <w:rPr>
          <w:lang w:val="ro-RO"/>
        </w:rPr>
        <w:t>9</w:t>
      </w:r>
    </w:p>
    <w:p w:rsidR="00E402AC" w:rsidRPr="00A12A19" w:rsidRDefault="00E402AC" w:rsidP="00C12544">
      <w:pPr>
        <w:rPr>
          <w:lang w:val="ro-RO"/>
        </w:rPr>
      </w:pPr>
      <w:r w:rsidRPr="00A12A19">
        <w:rPr>
          <w:lang w:val="ro-RO"/>
        </w:rPr>
        <w:t>g). Analiza grupurilor populaționale……………………………………………………………………………………</w:t>
      </w:r>
      <w:r w:rsidR="007B71BE">
        <w:rPr>
          <w:lang w:val="ro-RO"/>
        </w:rPr>
        <w:t>..........................</w:t>
      </w:r>
      <w:r w:rsidRPr="00A12A19">
        <w:rPr>
          <w:lang w:val="ro-RO"/>
        </w:rPr>
        <w:t>………………..</w:t>
      </w:r>
      <w:r w:rsidR="005A7F3E">
        <w:rPr>
          <w:lang w:val="ro-RO"/>
        </w:rPr>
        <w:t>21</w:t>
      </w:r>
    </w:p>
    <w:p w:rsidR="00E402AC" w:rsidRPr="00A12A19" w:rsidRDefault="00E402AC" w:rsidP="00657C9A">
      <w:pPr>
        <w:rPr>
          <w:lang w:val="ro-RO"/>
        </w:rPr>
      </w:pPr>
      <w:r w:rsidRPr="00A12A19">
        <w:rPr>
          <w:lang w:val="ro-RO"/>
        </w:rPr>
        <w:t>h). Campaniile IEC efectuate la nivel național în anii anteriori…………………………………………</w:t>
      </w:r>
      <w:r w:rsidR="007B71BE">
        <w:rPr>
          <w:lang w:val="ro-RO"/>
        </w:rPr>
        <w:t>...........................................................................</w:t>
      </w:r>
      <w:r w:rsidRPr="00A12A19">
        <w:rPr>
          <w:lang w:val="ro-RO"/>
        </w:rPr>
        <w:t>……………………</w:t>
      </w:r>
      <w:r w:rsidR="005A7F3E">
        <w:rPr>
          <w:lang w:val="ro-RO"/>
        </w:rPr>
        <w:t>21</w:t>
      </w:r>
    </w:p>
    <w:p w:rsidR="00E402AC" w:rsidRPr="00A12A19" w:rsidRDefault="00E402AC" w:rsidP="00657C9A">
      <w:pPr>
        <w:rPr>
          <w:lang w:val="ro-RO"/>
        </w:rPr>
      </w:pPr>
      <w:r w:rsidRPr="00A12A19">
        <w:rPr>
          <w:lang w:val="ro-RO"/>
        </w:rPr>
        <w:t>Anex</w:t>
      </w:r>
      <w:r w:rsidR="009C4706">
        <w:rPr>
          <w:lang w:val="ro-RO"/>
        </w:rPr>
        <w:t>e</w:t>
      </w:r>
      <w:r w:rsidR="007B71BE">
        <w:rPr>
          <w:lang w:val="ro-RO"/>
        </w:rPr>
        <w:t>.....................</w:t>
      </w:r>
      <w:r w:rsidRPr="00A12A19">
        <w:rPr>
          <w:lang w:val="ro-RO"/>
        </w:rPr>
        <w:t>............................................................................................................................2</w:t>
      </w:r>
      <w:r w:rsidR="005A7F3E">
        <w:rPr>
          <w:lang w:val="ro-RO"/>
        </w:rPr>
        <w:t>4</w:t>
      </w:r>
    </w:p>
    <w:p w:rsidR="00E402AC" w:rsidRPr="00A12A19" w:rsidRDefault="00E402AC" w:rsidP="00657C9A">
      <w:pPr>
        <w:rPr>
          <w:lang w:val="ro-RO"/>
        </w:rPr>
      </w:pPr>
    </w:p>
    <w:p w:rsidR="00E402AC" w:rsidRPr="00A12A19" w:rsidRDefault="00E402AC" w:rsidP="00657C9A">
      <w:pPr>
        <w:rPr>
          <w:lang w:val="ro-RO"/>
        </w:rPr>
      </w:pPr>
    </w:p>
    <w:p w:rsidR="00E402AC" w:rsidRPr="00A12A19" w:rsidRDefault="00E402AC" w:rsidP="00657C9A">
      <w:pPr>
        <w:rPr>
          <w:lang w:val="ro-RO"/>
        </w:rPr>
      </w:pPr>
    </w:p>
    <w:p w:rsidR="00E402AC" w:rsidRPr="00A12A19" w:rsidRDefault="00E402AC" w:rsidP="00657C9A">
      <w:pPr>
        <w:rPr>
          <w:lang w:val="ro-RO"/>
        </w:rPr>
      </w:pPr>
    </w:p>
    <w:p w:rsidR="00E402AC" w:rsidRPr="00A12A19" w:rsidRDefault="00E402AC" w:rsidP="002318D0">
      <w:pPr>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Tulburările din spectrul autismului (TSA) sunt un grup de tulburări complexe de dezvoltare a creierului. Acest termen umbrelă acoperă: tulburarea autistă, tulburarea Asperger și autismul atipic. Aceste tulburări se caracterizează prin dificultăți în interacțiunea și comunicarea socială și printr-o gamă restrânsă de interese și activități, cu caracter repetitiv.</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TSA încep în copilărie și tind să persiste în adolescență și maturitate. În cele mai multe cazuri, TSA sunt evidente în primii 5 ani de viață.</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Persoanele cu TSA prezintă deseori și alte afecțiuni, cum ar fi: epilepsia, depresia, anxietatea și tulburarea de hiperactivitate cu deficit de atenție (ADHD). Nivelul de funcționare intelectuală la persoanele cu ASD este extrem de variabil, de la retard mintal sever la niveluri superioare ale coeficientului de inteligență.</w:t>
      </w:r>
      <w:r w:rsidRPr="00A12A19">
        <w:rPr>
          <w:rStyle w:val="FootnoteReference"/>
          <w:rFonts w:ascii="Times New Roman" w:hAnsi="Times New Roman"/>
          <w:lang w:val="ro-RO"/>
        </w:rPr>
        <w:footnoteReference w:id="1"/>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Ziua Internațională de Conștientizare a Autismului a avut loc în fiecare an, începând cu 9 septembrie 1989. Aceasta a fost desemnată de către Rezoluția 62/139 a Adunării Generale a Națiunilor Unite. Ziua Internațională de Conștientizare a Autismului a fost propusă de către reprezentanții statului Qatar, susținută de către toate statele membre și adoptată la 18 decembrie 2007.</w:t>
      </w:r>
    </w:p>
    <w:p w:rsidR="00E402AC" w:rsidRPr="00A12A19" w:rsidRDefault="00E402AC" w:rsidP="006D0D05">
      <w:pPr>
        <w:spacing w:after="0" w:line="240" w:lineRule="auto"/>
        <w:jc w:val="both"/>
        <w:rPr>
          <w:rFonts w:ascii="Times New Roman" w:hAnsi="Times New Roman"/>
          <w:lang w:val="ro-RO"/>
        </w:rPr>
      </w:pP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 xml:space="preserve">Rezoluția Zilei Internaționale de Conștientizare a Autismului a avut patru mari componente: </w:t>
      </w: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stabilirea zilei de 2 aprilie ca fiind ziua internațională;</w:t>
      </w: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participarea tuturor organizațiilor ONU, a statelor membre, a ONG-urilor și a tuturor organizațiilor publice și private la această zi;</w:t>
      </w: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creșterea gradului de conștientizare a autismului la toate nivelele societății;</w:t>
      </w: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transmiterea acestui mesaj tuturor statelor membre și celorlalte organe ale ONU de către Secretarul General al ONU.</w:t>
      </w:r>
      <w:r w:rsidRPr="00A12A19">
        <w:rPr>
          <w:rStyle w:val="FootnoteReference"/>
          <w:rFonts w:ascii="Times New Roman" w:hAnsi="Times New Roman"/>
          <w:lang w:val="ro-RO"/>
        </w:rPr>
        <w:footnoteReference w:id="2"/>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A746CE">
      <w:pPr>
        <w:pStyle w:val="ListParagraph"/>
        <w:numPr>
          <w:ilvl w:val="0"/>
          <w:numId w:val="1"/>
        </w:numPr>
        <w:spacing w:after="0" w:line="240" w:lineRule="auto"/>
        <w:rPr>
          <w:rFonts w:ascii="Times New Roman" w:hAnsi="Times New Roman"/>
          <w:b/>
          <w:lang w:val="ro-RO"/>
        </w:rPr>
      </w:pPr>
      <w:r w:rsidRPr="00A12A19">
        <w:rPr>
          <w:rFonts w:ascii="Times New Roman" w:hAnsi="Times New Roman"/>
          <w:b/>
          <w:lang w:val="ro-RO"/>
        </w:rPr>
        <w:t>Date statistice la nivel european, naţional şi judeţean privind dinamica fenomenului</w:t>
      </w:r>
    </w:p>
    <w:p w:rsidR="00E402AC" w:rsidRPr="00A12A19" w:rsidRDefault="00E402AC" w:rsidP="00FC3E38">
      <w:pPr>
        <w:spacing w:after="0" w:line="240" w:lineRule="auto"/>
        <w:rPr>
          <w:rFonts w:ascii="Times New Roman" w:hAnsi="Times New Roman"/>
          <w:i/>
          <w:lang w:val="ro-RO"/>
        </w:rPr>
      </w:pPr>
    </w:p>
    <w:p w:rsidR="00E402AC" w:rsidRPr="00A12A19" w:rsidRDefault="00E402AC" w:rsidP="002318D0">
      <w:pPr>
        <w:spacing w:after="0" w:line="240" w:lineRule="auto"/>
        <w:jc w:val="both"/>
        <w:rPr>
          <w:rFonts w:ascii="Times New Roman" w:hAnsi="Times New Roman"/>
          <w:lang w:val="ro-RO"/>
        </w:rPr>
      </w:pPr>
      <w:r w:rsidRPr="00A12A19">
        <w:rPr>
          <w:rFonts w:ascii="Times New Roman" w:hAnsi="Times New Roman"/>
          <w:lang w:val="ro-RO"/>
        </w:rPr>
        <w:t>Datele OMS publicate în aprilie 2017, estimează că la nivel mondial 1 din 160 de copii suferă de una din tulburările din spectrul autist (TSA),</w:t>
      </w:r>
      <w:r w:rsidRPr="00A12A19">
        <w:rPr>
          <w:lang w:val="ro-RO"/>
        </w:rPr>
        <w:t xml:space="preserve"> </w:t>
      </w:r>
      <w:r w:rsidRPr="00A12A19">
        <w:rPr>
          <w:rFonts w:ascii="Times New Roman" w:hAnsi="Times New Roman"/>
          <w:lang w:val="ro-RO"/>
        </w:rPr>
        <w:t>reprezentând mai mult de 7,6 milioane de ani de viață ajustați în funcție de handicap și 0,3% din povara globală a bolilor Această estimare reprezintă o cifră medie, iar prevalența raportată variază substanțial în cadrul studiilor. Cu toate acestea, unele studii bine controlate au raportat cifre care sunt substanțial mai mari. Prevalența TSA în multe țări cu venituri mici și medii este până acum necunoscută.</w:t>
      </w:r>
      <w:r w:rsidRPr="00A12A19">
        <w:rPr>
          <w:rStyle w:val="FootnoteReference"/>
          <w:rFonts w:ascii="Times New Roman" w:hAnsi="Times New Roman"/>
          <w:lang w:val="ro-RO"/>
        </w:rPr>
        <w:footnoteReference w:id="3"/>
      </w:r>
      <w:r w:rsidRPr="00A12A19">
        <w:rPr>
          <w:rFonts w:ascii="Times New Roman" w:hAnsi="Times New Roman"/>
          <w:lang w:val="ro-RO"/>
        </w:rPr>
        <w:tab/>
      </w:r>
    </w:p>
    <w:p w:rsidR="00E402AC" w:rsidRPr="00A12A19" w:rsidRDefault="00E402AC" w:rsidP="002318D0">
      <w:pPr>
        <w:spacing w:after="0" w:line="240" w:lineRule="auto"/>
        <w:jc w:val="both"/>
        <w:rPr>
          <w:rFonts w:ascii="Times New Roman" w:hAnsi="Times New Roman"/>
          <w:lang w:val="ro-RO"/>
        </w:rPr>
      </w:pPr>
    </w:p>
    <w:p w:rsidR="00E402AC" w:rsidRPr="00622703" w:rsidRDefault="00E402AC" w:rsidP="002318D0">
      <w:pPr>
        <w:spacing w:after="0" w:line="240" w:lineRule="auto"/>
        <w:jc w:val="both"/>
        <w:rPr>
          <w:rFonts w:ascii="Times New Roman" w:hAnsi="Times New Roman"/>
          <w:vertAlign w:val="superscript"/>
          <w:lang w:val="ro-RO"/>
        </w:rPr>
      </w:pPr>
      <w:r w:rsidRPr="00A12A19">
        <w:rPr>
          <w:rFonts w:ascii="Times New Roman" w:hAnsi="Times New Roman"/>
          <w:lang w:val="ro-RO"/>
        </w:rPr>
        <w:t>Pe baza studiilor epidemiologice efectuate în ultimii 50 de ani, prevalența TSA pare să crească la nivel global. Există multe explicații posibile pentru această creștere aparentă, incluzând o conștientizare sporită, extinderea criteriilor de diagnosticare, instrumente de diagnostic mai bune și raportarea îmbunătățită</w:t>
      </w:r>
      <w:r w:rsidR="00622703">
        <w:rPr>
          <w:rFonts w:ascii="Times New Roman" w:hAnsi="Times New Roman"/>
          <w:lang w:val="ro-RO"/>
        </w:rPr>
        <w:t>.</w:t>
      </w:r>
      <w:r w:rsidR="00622703">
        <w:rPr>
          <w:rFonts w:ascii="Times New Roman" w:hAnsi="Times New Roman"/>
          <w:vertAlign w:val="superscript"/>
          <w:lang w:val="ro-RO"/>
        </w:rPr>
        <w:t>3</w:t>
      </w:r>
    </w:p>
    <w:p w:rsidR="00E402AC" w:rsidRPr="00A12A19" w:rsidRDefault="00E402AC" w:rsidP="002318D0">
      <w:pPr>
        <w:spacing w:after="0" w:line="240" w:lineRule="auto"/>
        <w:jc w:val="both"/>
        <w:rPr>
          <w:rFonts w:ascii="Times New Roman" w:hAnsi="Times New Roman"/>
          <w:i/>
          <w:lang w:val="ro-RO"/>
        </w:rPr>
      </w:pPr>
    </w:p>
    <w:p w:rsidR="00E402AC" w:rsidRPr="00A12A19" w:rsidRDefault="00E402AC" w:rsidP="002318D0">
      <w:pPr>
        <w:spacing w:after="0" w:line="240" w:lineRule="auto"/>
        <w:jc w:val="both"/>
        <w:rPr>
          <w:rFonts w:ascii="Times New Roman" w:hAnsi="Times New Roman"/>
          <w:lang w:val="ro-RO"/>
        </w:rPr>
      </w:pPr>
      <w:r w:rsidRPr="00A12A19">
        <w:rPr>
          <w:rFonts w:ascii="Times New Roman" w:hAnsi="Times New Roman"/>
          <w:lang w:val="ro-RO"/>
        </w:rPr>
        <w:t>Studiile recente sugerează că autismul afectează aproximativ unu la sută dintre europeni, care reprezintă peste cinci milioane de persoane în UE.</w:t>
      </w:r>
      <w:r w:rsidRPr="00A12A19">
        <w:rPr>
          <w:rStyle w:val="FootnoteReference"/>
          <w:rFonts w:ascii="Times New Roman" w:hAnsi="Times New Roman"/>
          <w:lang w:val="ro-RO"/>
        </w:rPr>
        <w:footnoteReference w:id="4"/>
      </w:r>
    </w:p>
    <w:p w:rsidR="00E402AC" w:rsidRPr="00A12A19" w:rsidRDefault="00E402AC" w:rsidP="002318D0">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 xml:space="preserve">În ultimii 30 de ani, numărul cazurilor raportate de autism a crescut rapid în toate țările în care s-au efectuat studii de prevalență. Această creștere se datorează parțial creșterii gradului de conștientizare a acestei afecțiuni în rândul profesioniștilor din domeniul sănătății, a părinților și a populației largi, </w:t>
      </w:r>
      <w:r w:rsidRPr="00A12A19">
        <w:rPr>
          <w:rFonts w:ascii="Times New Roman" w:hAnsi="Times New Roman"/>
          <w:lang w:val="ro-RO"/>
        </w:rPr>
        <w:lastRenderedPageBreak/>
        <w:t>modificărilor criteriilor de diagnosticare pentru autism, copiii fiind diagnosticați la o vârstă mai mică</w:t>
      </w:r>
      <w:r w:rsidRPr="00A12A19">
        <w:rPr>
          <w:rStyle w:val="FootnoteReference"/>
          <w:rFonts w:ascii="Times New Roman" w:hAnsi="Times New Roman"/>
          <w:lang w:val="ro-RO"/>
        </w:rPr>
        <w:footnoteReference w:id="5"/>
      </w:r>
      <w:r w:rsidRPr="00A12A19">
        <w:rPr>
          <w:rFonts w:ascii="Times New Roman" w:hAnsi="Times New Roman"/>
          <w:lang w:val="ro-RO"/>
        </w:rPr>
        <w:t xml:space="preserve">. </w:t>
      </w:r>
    </w:p>
    <w:p w:rsidR="00E402AC" w:rsidRPr="00A12A19" w:rsidRDefault="00E402AC" w:rsidP="00620FD8">
      <w:pPr>
        <w:spacing w:after="0" w:line="240" w:lineRule="auto"/>
        <w:jc w:val="both"/>
        <w:rPr>
          <w:rFonts w:ascii="Times New Roman" w:hAnsi="Times New Roman"/>
          <w:color w:val="1F497D"/>
          <w:lang w:val="ro-RO"/>
        </w:rPr>
      </w:pPr>
    </w:p>
    <w:p w:rsidR="00E402AC" w:rsidRPr="00A12A19" w:rsidRDefault="00E402AC" w:rsidP="00620FD8">
      <w:pPr>
        <w:spacing w:after="0" w:line="240" w:lineRule="auto"/>
        <w:jc w:val="both"/>
        <w:rPr>
          <w:rFonts w:ascii="Times New Roman" w:hAnsi="Times New Roman"/>
          <w:b/>
          <w:lang w:val="ro-RO"/>
        </w:rPr>
      </w:pPr>
      <w:r w:rsidRPr="00A12A19">
        <w:rPr>
          <w:rFonts w:ascii="Times New Roman" w:hAnsi="Times New Roman"/>
          <w:b/>
          <w:lang w:val="ro-RO"/>
        </w:rPr>
        <w:t>Date generale despre prevalența TSA</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2230B6">
      <w:pPr>
        <w:spacing w:after="0" w:line="240" w:lineRule="auto"/>
        <w:jc w:val="both"/>
        <w:rPr>
          <w:rFonts w:ascii="Times New Roman" w:hAnsi="Times New Roman"/>
          <w:lang w:val="ro-RO"/>
        </w:rPr>
      </w:pPr>
      <w:r w:rsidRPr="00A12A19">
        <w:rPr>
          <w:rFonts w:ascii="Times New Roman" w:hAnsi="Times New Roman"/>
          <w:lang w:val="ro-RO"/>
        </w:rPr>
        <w:t>Într-un raport al Comisiei Europene</w:t>
      </w:r>
      <w:r w:rsidR="00622703">
        <w:rPr>
          <w:rFonts w:ascii="Times New Roman" w:hAnsi="Times New Roman"/>
          <w:lang w:val="ro-RO"/>
        </w:rPr>
        <w:t xml:space="preserve"> din anul 2005</w:t>
      </w:r>
      <w:r w:rsidRPr="00A12A19">
        <w:rPr>
          <w:rFonts w:ascii="Times New Roman" w:hAnsi="Times New Roman"/>
          <w:lang w:val="ro-RO"/>
        </w:rPr>
        <w:t xml:space="preserve"> intitulat</w:t>
      </w:r>
      <w:r w:rsidRPr="00A12A19">
        <w:rPr>
          <w:rFonts w:ascii="Times New Roman" w:hAnsi="Times New Roman"/>
          <w:i/>
          <w:lang w:val="ro-RO"/>
        </w:rPr>
        <w:t xml:space="preserve"> Some elements about the prevalence of Autism Spectrum Disorders (ASD) in the European Union </w:t>
      </w:r>
      <w:r w:rsidRPr="00A12A19">
        <w:rPr>
          <w:rStyle w:val="FootnoteReference"/>
          <w:rFonts w:ascii="Times New Roman" w:hAnsi="Times New Roman"/>
          <w:lang w:val="ro-RO"/>
        </w:rPr>
        <w:footnoteReference w:id="6"/>
      </w:r>
      <w:r w:rsidRPr="00A12A19">
        <w:rPr>
          <w:rFonts w:ascii="Times New Roman" w:hAnsi="Times New Roman"/>
          <w:lang w:val="ro-RO"/>
        </w:rPr>
        <w:t xml:space="preserve"> cu privire la prevalența TSA în Uniunea Europeană este prezentată dificultatea de a furniza date cu privire la prevalența TSA. Informațiile obișnuite despre starea de sănătate (anchete de sănătate, bilete de externare, registre etc.) sunt greu accesibile sau nu există, pentru a fi utilizate la stabilirea prevalenței TSA, întrucât tratamentul TSA nu se face în mod obișnuit în spital.</w:t>
      </w:r>
    </w:p>
    <w:p w:rsidR="00E402AC" w:rsidRPr="00A12A19" w:rsidRDefault="00E402AC" w:rsidP="008B371E">
      <w:pPr>
        <w:spacing w:after="0" w:line="240" w:lineRule="auto"/>
        <w:jc w:val="both"/>
        <w:rPr>
          <w:rFonts w:ascii="Times New Roman" w:hAnsi="Times New Roman"/>
          <w:lang w:val="ro-RO"/>
        </w:rPr>
      </w:pPr>
    </w:p>
    <w:p w:rsidR="00622703" w:rsidRPr="00A12A19" w:rsidRDefault="00E402AC" w:rsidP="008B371E">
      <w:pPr>
        <w:spacing w:after="0" w:line="240" w:lineRule="auto"/>
        <w:jc w:val="both"/>
        <w:rPr>
          <w:rFonts w:ascii="Times New Roman" w:hAnsi="Times New Roman"/>
          <w:lang w:val="ro-RO"/>
        </w:rPr>
      </w:pPr>
      <w:r w:rsidRPr="00A12A19">
        <w:rPr>
          <w:rFonts w:ascii="Times New Roman" w:hAnsi="Times New Roman"/>
          <w:lang w:val="ro-RO"/>
        </w:rPr>
        <w:t xml:space="preserve">Datele disponibile pentru Anglia sau Franța arată practic aceeași cifră (3 500 de externări în anul 2002, conform criteriilor pentru codurile ICD-10 F80-89 Tulburări ale dezvoltării psihologice), dar se poate presupune că acestea reprezintă doar câteva cazuri acute sau episoade severe ale TSA care au necesitat spitalizare. </w:t>
      </w:r>
    </w:p>
    <w:p w:rsidR="00E402AC" w:rsidRPr="00A12A19" w:rsidRDefault="00E402AC" w:rsidP="008B371E">
      <w:pPr>
        <w:spacing w:after="0" w:line="240" w:lineRule="auto"/>
        <w:jc w:val="both"/>
        <w:rPr>
          <w:rFonts w:ascii="Times New Roman" w:hAnsi="Times New Roman"/>
          <w:lang w:val="ro-RO"/>
        </w:rPr>
      </w:pPr>
    </w:p>
    <w:p w:rsidR="00E402AC" w:rsidRPr="00A12A19" w:rsidRDefault="00E402AC" w:rsidP="008B371E">
      <w:pPr>
        <w:spacing w:after="0" w:line="240" w:lineRule="auto"/>
        <w:jc w:val="both"/>
        <w:rPr>
          <w:rFonts w:ascii="Times New Roman" w:hAnsi="Times New Roman"/>
          <w:lang w:val="ro-RO"/>
        </w:rPr>
      </w:pPr>
      <w:r w:rsidRPr="00A12A19">
        <w:rPr>
          <w:rFonts w:ascii="Times New Roman" w:hAnsi="Times New Roman"/>
          <w:lang w:val="ro-RO"/>
        </w:rPr>
        <w:t>Există trei cauze principale ale lipsei datelor de prevalență a TSA:</w:t>
      </w:r>
    </w:p>
    <w:p w:rsidR="00E402AC" w:rsidRPr="00A12A19" w:rsidRDefault="00E402AC" w:rsidP="008B371E">
      <w:pPr>
        <w:pStyle w:val="ListParagraph"/>
        <w:numPr>
          <w:ilvl w:val="0"/>
          <w:numId w:val="13"/>
        </w:numPr>
        <w:spacing w:after="0" w:line="240" w:lineRule="auto"/>
        <w:jc w:val="both"/>
        <w:rPr>
          <w:rFonts w:ascii="Times New Roman" w:hAnsi="Times New Roman"/>
          <w:lang w:val="ro-RO"/>
        </w:rPr>
      </w:pPr>
      <w:r w:rsidRPr="00A12A19">
        <w:rPr>
          <w:rFonts w:ascii="Times New Roman" w:hAnsi="Times New Roman"/>
          <w:lang w:val="ro-RO"/>
        </w:rPr>
        <w:t>Există multe dificultăți în diagnosticarea persoanelor cu aceste tulburări. Nu există niciun test medical care să poate determina într-un mod absolut dacă o persoană are sau nu au autism. Criteriile de diagnosticare sunt în termeni de descrieri ale comportamentului. Primele criterii, sugerate de Kanner, erau limitate. Sistemele actuale de clasificare standard (ICD-10 și DSM-IV) sunt mult mai curpinzătoare, chiar ș</w:t>
      </w:r>
      <w:r>
        <w:rPr>
          <w:rFonts w:ascii="Times New Roman" w:hAnsi="Times New Roman"/>
          <w:lang w:val="ro-RO"/>
        </w:rPr>
        <w:t>i pentru subgrupul „</w:t>
      </w:r>
      <w:r w:rsidRPr="00A12A19">
        <w:rPr>
          <w:rFonts w:ascii="Times New Roman" w:hAnsi="Times New Roman"/>
          <w:lang w:val="ro-RO"/>
        </w:rPr>
        <w:t>autismul infantil</w:t>
      </w:r>
      <w:r>
        <w:rPr>
          <w:rFonts w:ascii="Times New Roman" w:hAnsi="Times New Roman"/>
          <w:lang w:val="ro-RO"/>
        </w:rPr>
        <w:t>” (sau „tulburarea autistă”</w:t>
      </w:r>
      <w:r w:rsidRPr="00A12A19">
        <w:rPr>
          <w:rFonts w:ascii="Times New Roman" w:hAnsi="Times New Roman"/>
          <w:lang w:val="ro-RO"/>
        </w:rPr>
        <w:t xml:space="preserve"> în DSM-IV). Profesioniștii diferă în modul în care aplică criteriile, chiar dacă, teoretic, utilizează unul dintre criteriile sistemelor standard. Diagnosticul poate fi înregistrat în moduri diferite, în fișe de evaluare sau în diferite sisteme centralizate.</w:t>
      </w:r>
    </w:p>
    <w:p w:rsidR="00E402AC" w:rsidRPr="00A12A19" w:rsidRDefault="00E402AC" w:rsidP="008B371E">
      <w:pPr>
        <w:pStyle w:val="ListParagraph"/>
        <w:spacing w:after="0" w:line="240" w:lineRule="auto"/>
        <w:ind w:left="1080"/>
        <w:jc w:val="both"/>
        <w:rPr>
          <w:rFonts w:ascii="Times New Roman" w:hAnsi="Times New Roman"/>
          <w:lang w:val="ro-RO"/>
        </w:rPr>
      </w:pPr>
    </w:p>
    <w:p w:rsidR="00E402AC" w:rsidRPr="00A12A19" w:rsidRDefault="00E402AC" w:rsidP="008B371E">
      <w:pPr>
        <w:pStyle w:val="ListParagraph"/>
        <w:numPr>
          <w:ilvl w:val="0"/>
          <w:numId w:val="13"/>
        </w:numPr>
        <w:spacing w:after="0" w:line="240" w:lineRule="auto"/>
        <w:jc w:val="both"/>
        <w:rPr>
          <w:rFonts w:ascii="Times New Roman" w:hAnsi="Times New Roman"/>
          <w:lang w:val="ro-RO"/>
        </w:rPr>
      </w:pPr>
      <w:r w:rsidRPr="00A12A19">
        <w:rPr>
          <w:rFonts w:ascii="Times New Roman" w:hAnsi="Times New Roman"/>
          <w:lang w:val="ro-RO"/>
        </w:rPr>
        <w:t>Termenii de diagnosticare tind să fie utilizați în moduri diferite</w:t>
      </w:r>
      <w:r>
        <w:rPr>
          <w:rFonts w:ascii="Times New Roman" w:hAnsi="Times New Roman"/>
          <w:lang w:val="ro-RO"/>
        </w:rPr>
        <w:t>. Uneori este folosit termenul „autism”</w:t>
      </w:r>
      <w:r w:rsidRPr="00A12A19">
        <w:rPr>
          <w:rFonts w:ascii="Times New Roman" w:hAnsi="Times New Roman"/>
          <w:lang w:val="ro-RO"/>
        </w:rPr>
        <w:t>, cu referire la afecțiunea descrisă inițial de Kanner, alteori se referă la afecțiunea denumită</w:t>
      </w:r>
      <w:r>
        <w:rPr>
          <w:rFonts w:ascii="Times New Roman" w:hAnsi="Times New Roman"/>
          <w:lang w:val="ro-RO"/>
        </w:rPr>
        <w:t xml:space="preserve"> „</w:t>
      </w:r>
      <w:r w:rsidRPr="00A12A19">
        <w:rPr>
          <w:rFonts w:ascii="Times New Roman" w:hAnsi="Times New Roman"/>
          <w:lang w:val="ro-RO"/>
        </w:rPr>
        <w:t>autismul în copilari</w:t>
      </w:r>
      <w:r>
        <w:rPr>
          <w:rFonts w:ascii="Times New Roman" w:hAnsi="Times New Roman"/>
          <w:lang w:val="ro-RO"/>
        </w:rPr>
        <w:t>e”</w:t>
      </w:r>
      <w:r w:rsidRPr="00A12A19">
        <w:rPr>
          <w:rFonts w:ascii="Times New Roman" w:hAnsi="Times New Roman"/>
          <w:lang w:val="ro-RO"/>
        </w:rPr>
        <w:t xml:space="preserve"> în ICD-10 și, uneori cu referire la întregul spectru autist, incluzând și tulburarea Asperger. În orice caz, există o foarte mare suprapunere a tuturor subgrupelor din ICD-10 și DSM-IV și mulți indivizi se încadrează la mai mult de un diagnostic din cadrul spectrului.</w:t>
      </w:r>
    </w:p>
    <w:p w:rsidR="00E402AC" w:rsidRPr="00A12A19" w:rsidRDefault="00E402AC" w:rsidP="008B371E">
      <w:pPr>
        <w:pStyle w:val="ListParagraph"/>
        <w:rPr>
          <w:rFonts w:ascii="Times New Roman" w:hAnsi="Times New Roman"/>
          <w:lang w:val="ro-RO"/>
        </w:rPr>
      </w:pPr>
    </w:p>
    <w:p w:rsidR="00E402AC" w:rsidRPr="00A12A19" w:rsidRDefault="00E402AC" w:rsidP="008B371E">
      <w:pPr>
        <w:pStyle w:val="ListParagraph"/>
        <w:numPr>
          <w:ilvl w:val="0"/>
          <w:numId w:val="13"/>
        </w:numPr>
        <w:spacing w:after="0" w:line="240" w:lineRule="auto"/>
        <w:jc w:val="both"/>
        <w:rPr>
          <w:rFonts w:ascii="Times New Roman" w:hAnsi="Times New Roman"/>
          <w:lang w:val="ro-RO"/>
        </w:rPr>
      </w:pPr>
      <w:r w:rsidRPr="00A12A19">
        <w:rPr>
          <w:rFonts w:ascii="Times New Roman" w:hAnsi="Times New Roman"/>
          <w:lang w:val="ro-RO"/>
        </w:rPr>
        <w:t>În studiile epidemiologice de prevalență, metodele de identificare a cazurilor variază. Cele care implică observarea, evaluarea și diagnosticarea fiecărei persoane din eșantionul care urmează să fie examinat vor fi mai numeroase decât studiile care se bazează pe utilizarea fișelor pacienților diagnosticați în clinicile locale.</w:t>
      </w:r>
    </w:p>
    <w:p w:rsidR="00E402AC" w:rsidRPr="00A12A19" w:rsidRDefault="00E402AC" w:rsidP="008B371E">
      <w:pPr>
        <w:spacing w:after="0" w:line="240" w:lineRule="auto"/>
        <w:jc w:val="both"/>
        <w:rPr>
          <w:rFonts w:ascii="Times New Roman" w:hAnsi="Times New Roman"/>
          <w:lang w:val="ro-RO"/>
        </w:rPr>
      </w:pPr>
    </w:p>
    <w:p w:rsidR="00E402AC" w:rsidRPr="00BC6A82" w:rsidRDefault="00E402AC" w:rsidP="008B371E">
      <w:pPr>
        <w:spacing w:after="0" w:line="240" w:lineRule="auto"/>
        <w:jc w:val="both"/>
        <w:rPr>
          <w:rFonts w:ascii="Times New Roman" w:hAnsi="Times New Roman"/>
          <w:vertAlign w:val="superscript"/>
          <w:lang w:val="ro-RO"/>
        </w:rPr>
      </w:pPr>
      <w:r w:rsidRPr="00A12A19">
        <w:rPr>
          <w:rFonts w:ascii="Times New Roman" w:hAnsi="Times New Roman"/>
          <w:lang w:val="ro-RO"/>
        </w:rPr>
        <w:t>Din aceste motive, este foarte dificil să se facă comparații între studiile efectuate de diferiți autori, la momente diferite, în locuri diferite, folosind definiții diferite și metode diferite de identificare și examinare a cazurilor. Astfel, cele mai vechi studii epidemiologice au folosit criteriile foarte restrânse ale lui Kanner și au găsit o rată de prevalență frecventă cu valoarea de 4,5 până la 5 din 10 000 de copii. Studiile ulterioare au folosit criteriile mai largi obținând prevalențe de peste 60 de copii din 10 000, așadar ar fi greșit să se calculeze o medie a prevalenței pe baza primelor și ulterioarelor studii.</w:t>
      </w:r>
      <w:r w:rsidR="00BC6A82">
        <w:rPr>
          <w:rFonts w:ascii="Times New Roman" w:hAnsi="Times New Roman"/>
          <w:vertAlign w:val="superscript"/>
          <w:lang w:val="ro-RO"/>
        </w:rPr>
        <w:t>7</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 xml:space="preserve">De asemenea, date despre prevalența TSA la nivelul UE sunt furnizate de Proiectul ASDEU (Autism Spectrum Disorders in European Union), proiect pilot finanțat de Parlamentul European și condus de </w:t>
      </w:r>
      <w:r w:rsidRPr="00A12A19">
        <w:rPr>
          <w:rFonts w:ascii="Times New Roman" w:hAnsi="Times New Roman"/>
          <w:lang w:val="ro-RO"/>
        </w:rPr>
        <w:lastRenderedPageBreak/>
        <w:t>Comisia Europeană desfășurat în perioada 2015-2018 analizează prevalența TSA la nivelul Uniunii Europene și reprezintă cea mai amplă cercetare în acest domeniu de până acum.</w:t>
      </w:r>
      <w:r w:rsidRPr="00A12A19">
        <w:rPr>
          <w:rStyle w:val="FootnoteReference"/>
          <w:rFonts w:ascii="Times New Roman" w:hAnsi="Times New Roman"/>
          <w:lang w:val="ro-RO"/>
        </w:rPr>
        <w:footnoteReference w:id="7"/>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 xml:space="preserve">Programul a examinat 631.619 de copii, cu o prevalență medie estimată de 12,2 la 1000 copii (1 din 89) copii cu vârsta de 7-9 ani. Analiza generală a prevalenței ASD a variat în rândul țărilor europene, de la 4,4 - 19,7 (percentile 10 și 90) la 1000 de copii cu vârsta între 7 și 9 ani. </w:t>
      </w:r>
    </w:p>
    <w:p w:rsidR="00E402AC" w:rsidRPr="00A12A19" w:rsidRDefault="00E402AC" w:rsidP="00620FD8">
      <w:pPr>
        <w:spacing w:after="0" w:line="240" w:lineRule="auto"/>
        <w:jc w:val="both"/>
        <w:rPr>
          <w:rFonts w:ascii="Times New Roman" w:hAnsi="Times New Roman"/>
          <w:color w:val="1F497D"/>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ASDEU a testat trei metode pentru a estima prevalența ASD: i) screening în două etape - profesorii care desemnau copiii prin intermediul unui formular, apoi printr-un chestionar adresat părinților ii) screening într-o singură etapă prin administrarea de chestionare părinților și iii) analizarea datelor din registrele naționale. În total, cele trei metode au fost testate în 23 de regiuni din 12 țări europene.</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2147E4">
      <w:pPr>
        <w:spacing w:after="0" w:line="240" w:lineRule="auto"/>
        <w:jc w:val="center"/>
        <w:rPr>
          <w:rFonts w:ascii="Times New Roman" w:hAnsi="Times New Roman"/>
          <w:b/>
          <w:lang w:val="ro-RO"/>
        </w:rPr>
      </w:pPr>
      <w:r w:rsidRPr="00A12A19">
        <w:rPr>
          <w:rFonts w:ascii="Times New Roman" w:hAnsi="Times New Roman"/>
          <w:b/>
          <w:lang w:val="ro-RO"/>
        </w:rPr>
        <w:t>Regiuni din Europa implicate în studiul de prevalență ASD</w:t>
      </w:r>
    </w:p>
    <w:p w:rsidR="00E402AC" w:rsidRPr="00A12A19" w:rsidRDefault="00DB7920" w:rsidP="00DB7920">
      <w:pPr>
        <w:spacing w:after="0" w:line="240" w:lineRule="auto"/>
        <w:jc w:val="both"/>
        <w:rPr>
          <w:rFonts w:ascii="Times New Roman" w:hAnsi="Times New Roman"/>
          <w:lang w:val="ro-RO"/>
        </w:rPr>
      </w:pPr>
      <w:r>
        <w:rPr>
          <w:rFonts w:ascii="Times New Roman" w:hAnsi="Times New Roman"/>
          <w:noProof/>
        </w:rPr>
        <mc:AlternateContent>
          <mc:Choice Requires="wps">
            <w:drawing>
              <wp:anchor distT="0" distB="0" distL="114300" distR="114300" simplePos="0" relativeHeight="251659264" behindDoc="0" locked="0" layoutInCell="1" allowOverlap="1" wp14:anchorId="2989EE79" wp14:editId="2B8E51CE">
                <wp:simplePos x="0" y="0"/>
                <wp:positionH relativeFrom="column">
                  <wp:posOffset>4690110</wp:posOffset>
                </wp:positionH>
                <wp:positionV relativeFrom="paragraph">
                  <wp:posOffset>1301115</wp:posOffset>
                </wp:positionV>
                <wp:extent cx="1310640" cy="861060"/>
                <wp:effectExtent l="0" t="0" r="22860" b="15240"/>
                <wp:wrapNone/>
                <wp:docPr id="25" name="Text Box 25"/>
                <wp:cNvGraphicFramePr/>
                <a:graphic xmlns:a="http://schemas.openxmlformats.org/drawingml/2006/main">
                  <a:graphicData uri="http://schemas.microsoft.com/office/word/2010/wordprocessingShape">
                    <wps:wsp>
                      <wps:cNvSpPr txBox="1"/>
                      <wps:spPr>
                        <a:xfrm>
                          <a:off x="0" y="0"/>
                          <a:ext cx="1310640" cy="861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5C99" w:rsidRPr="00DB7920" w:rsidRDefault="005B5C99" w:rsidP="00DB7920">
                            <w:pPr>
                              <w:pStyle w:val="ListParagraph"/>
                              <w:ind w:left="450"/>
                            </w:pPr>
                            <w:r w:rsidRPr="00DB7920">
                              <w:rPr>
                                <w:sz w:val="12"/>
                                <w:lang w:val="ro-RO"/>
                              </w:rPr>
                              <w:t>Desemnarea copiilor de către profesori +chestionare adresate părinților</w:t>
                            </w:r>
                          </w:p>
                          <w:p w:rsidR="005B5C99" w:rsidRPr="00DB7920" w:rsidRDefault="005B5C99" w:rsidP="00DB7920">
                            <w:pPr>
                              <w:pStyle w:val="ListParagraph"/>
                              <w:rPr>
                                <w:sz w:val="16"/>
                                <w:lang w:val="ro-RO"/>
                              </w:rPr>
                            </w:pPr>
                          </w:p>
                          <w:p w:rsidR="005B5C99" w:rsidRPr="00DB7920" w:rsidRDefault="005B5C99" w:rsidP="00DB7920">
                            <w:pPr>
                              <w:pStyle w:val="ListParagraph"/>
                              <w:ind w:left="540" w:hanging="90"/>
                              <w:rPr>
                                <w:sz w:val="12"/>
                                <w:lang w:val="ro-RO"/>
                              </w:rPr>
                            </w:pPr>
                            <w:r w:rsidRPr="00DB7920">
                              <w:rPr>
                                <w:sz w:val="12"/>
                                <w:lang w:val="ro-RO"/>
                              </w:rPr>
                              <w:t>Registre populaționale</w:t>
                            </w:r>
                          </w:p>
                          <w:p w:rsidR="005B5C99" w:rsidRPr="00DB7920" w:rsidRDefault="005B5C99" w:rsidP="00DB7920">
                            <w:pPr>
                              <w:pStyle w:val="ListParagraph"/>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369.3pt;margin-top:102.45pt;width:103.2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" fillcolor="white [3201]" strokeweight=".5pt">
                <v:textbox>
                  <w:txbxContent>
                    <w:p w:rsidR="005B5C99" w:rsidRPr="00DB7920" w:rsidRDefault="005B5C99" w:rsidP="00DB7920">
                      <w:pPr>
                        <w:pStyle w:val="ListParagraph"/>
                        <w:ind w:left="450"/>
                      </w:pPr>
                      <w:r w:rsidRPr="00DB7920">
                        <w:rPr>
                          <w:sz w:val="12"/>
                          <w:lang w:val="ro-RO"/>
                        </w:rPr>
                        <w:t>Desemnarea copiilor de către profesori +chestionare adresate părinților</w:t>
                      </w:r>
                    </w:p>
                    <w:p w:rsidR="005B5C99" w:rsidRPr="00DB7920" w:rsidRDefault="005B5C99" w:rsidP="00DB7920">
                      <w:pPr>
                        <w:pStyle w:val="ListParagraph"/>
                        <w:rPr>
                          <w:sz w:val="16"/>
                          <w:lang w:val="ro-RO"/>
                        </w:rPr>
                      </w:pPr>
                    </w:p>
                    <w:p w:rsidR="005B5C99" w:rsidRPr="00DB7920" w:rsidRDefault="005B5C99" w:rsidP="00DB7920">
                      <w:pPr>
                        <w:pStyle w:val="ListParagraph"/>
                        <w:ind w:left="540" w:hanging="90"/>
                        <w:rPr>
                          <w:sz w:val="12"/>
                          <w:lang w:val="ro-RO"/>
                        </w:rPr>
                      </w:pPr>
                      <w:r w:rsidRPr="00DB7920">
                        <w:rPr>
                          <w:sz w:val="12"/>
                          <w:lang w:val="ro-RO"/>
                        </w:rPr>
                        <w:t>Registre populaționale</w:t>
                      </w:r>
                    </w:p>
                    <w:p w:rsidR="005B5C99" w:rsidRPr="00DB7920" w:rsidRDefault="005B5C99" w:rsidP="00DB7920">
                      <w:pPr>
                        <w:pStyle w:val="ListParagraph"/>
                        <w:rPr>
                          <w:sz w:val="14"/>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60288" behindDoc="0" locked="0" layoutInCell="1" allowOverlap="1" wp14:anchorId="0DE50802" wp14:editId="2670E2BC">
                <wp:simplePos x="0" y="0"/>
                <wp:positionH relativeFrom="column">
                  <wp:posOffset>4773930</wp:posOffset>
                </wp:positionH>
                <wp:positionV relativeFrom="paragraph">
                  <wp:posOffset>1893570</wp:posOffset>
                </wp:positionV>
                <wp:extent cx="266700" cy="182880"/>
                <wp:effectExtent l="0" t="0" r="0" b="7620"/>
                <wp:wrapNone/>
                <wp:docPr id="30" name="Rectangle 30"/>
                <wp:cNvGraphicFramePr/>
                <a:graphic xmlns:a="http://schemas.openxmlformats.org/drawingml/2006/main">
                  <a:graphicData uri="http://schemas.microsoft.com/office/word/2010/wordprocessingShape">
                    <wps:wsp>
                      <wps:cNvSpPr/>
                      <wps:spPr>
                        <a:xfrm>
                          <a:off x="0" y="0"/>
                          <a:ext cx="266700" cy="18288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375.9pt;margin-top:149.1pt;width:21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" fillcolor="red" stroked="f" strokeweight="2pt"/>
            </w:pict>
          </mc:Fallback>
        </mc:AlternateContent>
      </w:r>
      <w:r>
        <w:rPr>
          <w:rFonts w:ascii="Times New Roman" w:hAnsi="Times New Roman"/>
          <w:noProof/>
        </w:rPr>
        <mc:AlternateContent>
          <mc:Choice Requires="wps">
            <w:drawing>
              <wp:anchor distT="0" distB="0" distL="114300" distR="114300" simplePos="0" relativeHeight="251661312" behindDoc="0" locked="0" layoutInCell="1" allowOverlap="1" wp14:anchorId="53B70E01" wp14:editId="30A10FAF">
                <wp:simplePos x="0" y="0"/>
                <wp:positionH relativeFrom="column">
                  <wp:posOffset>4773930</wp:posOffset>
                </wp:positionH>
                <wp:positionV relativeFrom="paragraph">
                  <wp:posOffset>1369695</wp:posOffset>
                </wp:positionV>
                <wp:extent cx="274320" cy="198120"/>
                <wp:effectExtent l="0" t="0" r="0" b="0"/>
                <wp:wrapNone/>
                <wp:docPr id="31" name="Rectangle 31"/>
                <wp:cNvGraphicFramePr/>
                <a:graphic xmlns:a="http://schemas.openxmlformats.org/drawingml/2006/main">
                  <a:graphicData uri="http://schemas.microsoft.com/office/word/2010/wordprocessingShape">
                    <wps:wsp>
                      <wps:cNvSpPr/>
                      <wps:spPr>
                        <a:xfrm>
                          <a:off x="0" y="0"/>
                          <a:ext cx="274320" cy="19812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375.9pt;margin-top:107.85pt;width:21.6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" fillcolor="yellow" stroked="f" strokeweight="2pt"/>
            </w:pict>
          </mc:Fallback>
        </mc:AlternateContent>
      </w:r>
      <w:r w:rsidR="00FB2A60">
        <w:rPr>
          <w:rFonts w:ascii="Times New Roman" w:hAnsi="Times New Roman"/>
          <w:noProof/>
        </w:rPr>
        <w:drawing>
          <wp:inline distT="0" distB="0" distL="0" distR="0" wp14:anchorId="2DE385D1" wp14:editId="0C916338">
            <wp:extent cx="4596092" cy="47068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6197" cy="4706924"/>
                    </a:xfrm>
                    <a:prstGeom prst="rect">
                      <a:avLst/>
                    </a:prstGeom>
                    <a:noFill/>
                    <a:ln>
                      <a:noFill/>
                    </a:ln>
                  </pic:spPr>
                </pic:pic>
              </a:graphicData>
            </a:graphic>
          </wp:inline>
        </w:drawing>
      </w:r>
    </w:p>
    <w:p w:rsidR="003578D3" w:rsidRPr="00A12A19" w:rsidRDefault="00E402AC" w:rsidP="00620FD8">
      <w:pPr>
        <w:spacing w:after="0" w:line="240" w:lineRule="auto"/>
        <w:jc w:val="both"/>
        <w:rPr>
          <w:rFonts w:ascii="Times New Roman" w:hAnsi="Times New Roman"/>
          <w:lang w:val="ro-RO"/>
        </w:rPr>
      </w:pPr>
      <w:r w:rsidRPr="008611A7">
        <w:rPr>
          <w:rFonts w:ascii="Times New Roman" w:hAnsi="Times New Roman"/>
          <w:i/>
          <w:color w:val="4F81BD"/>
          <w:lang w:val="ro-RO"/>
        </w:rPr>
        <w:t>Sursa: http://asdeu.eu/wp-content/uploads/2016/12/ASDEUExecSummary27September2018.pdf</w:t>
      </w:r>
    </w:p>
    <w:p w:rsidR="009C4706" w:rsidRDefault="009C4706" w:rsidP="00E21A96">
      <w:pPr>
        <w:spacing w:after="0" w:line="240" w:lineRule="auto"/>
        <w:jc w:val="center"/>
        <w:rPr>
          <w:rFonts w:ascii="Times New Roman" w:hAnsi="Times New Roman"/>
          <w:b/>
          <w:lang w:val="ro-RO"/>
        </w:rPr>
      </w:pPr>
    </w:p>
    <w:p w:rsidR="009C4706" w:rsidRDefault="009C4706" w:rsidP="00E21A96">
      <w:pPr>
        <w:spacing w:after="0" w:line="240" w:lineRule="auto"/>
        <w:jc w:val="center"/>
        <w:rPr>
          <w:rFonts w:ascii="Times New Roman" w:hAnsi="Times New Roman"/>
          <w:b/>
          <w:lang w:val="ro-RO"/>
        </w:rPr>
      </w:pPr>
    </w:p>
    <w:p w:rsidR="007B71BE" w:rsidRDefault="007B71BE" w:rsidP="00E21A96">
      <w:pPr>
        <w:spacing w:after="0" w:line="240" w:lineRule="auto"/>
        <w:jc w:val="center"/>
        <w:rPr>
          <w:rFonts w:ascii="Times New Roman" w:hAnsi="Times New Roman"/>
          <w:b/>
          <w:lang w:val="ro-RO"/>
        </w:rPr>
      </w:pPr>
    </w:p>
    <w:p w:rsidR="007B71BE" w:rsidRDefault="007B71BE" w:rsidP="00E21A96">
      <w:pPr>
        <w:spacing w:after="0" w:line="240" w:lineRule="auto"/>
        <w:jc w:val="center"/>
        <w:rPr>
          <w:rFonts w:ascii="Times New Roman" w:hAnsi="Times New Roman"/>
          <w:b/>
          <w:lang w:val="ro-RO"/>
        </w:rPr>
      </w:pPr>
    </w:p>
    <w:p w:rsidR="007B71BE" w:rsidRDefault="007B71BE" w:rsidP="00E21A96">
      <w:pPr>
        <w:spacing w:after="0" w:line="240" w:lineRule="auto"/>
        <w:jc w:val="center"/>
        <w:rPr>
          <w:rFonts w:ascii="Times New Roman" w:hAnsi="Times New Roman"/>
          <w:b/>
          <w:lang w:val="ro-RO"/>
        </w:rPr>
      </w:pPr>
    </w:p>
    <w:p w:rsidR="007B71BE" w:rsidRDefault="007B71BE" w:rsidP="00E21A96">
      <w:pPr>
        <w:spacing w:after="0" w:line="240" w:lineRule="auto"/>
        <w:jc w:val="center"/>
        <w:rPr>
          <w:rFonts w:ascii="Times New Roman" w:hAnsi="Times New Roman"/>
          <w:b/>
          <w:lang w:val="ro-RO"/>
        </w:rPr>
      </w:pPr>
    </w:p>
    <w:p w:rsidR="007B71BE" w:rsidRDefault="007B71BE" w:rsidP="00E21A96">
      <w:pPr>
        <w:spacing w:after="0" w:line="240" w:lineRule="auto"/>
        <w:jc w:val="center"/>
        <w:rPr>
          <w:rFonts w:ascii="Times New Roman" w:hAnsi="Times New Roman"/>
          <w:b/>
          <w:lang w:val="ro-RO"/>
        </w:rPr>
      </w:pPr>
    </w:p>
    <w:p w:rsidR="007B71BE" w:rsidRDefault="007B71BE" w:rsidP="00E21A96">
      <w:pPr>
        <w:spacing w:after="0" w:line="240" w:lineRule="auto"/>
        <w:jc w:val="center"/>
        <w:rPr>
          <w:rFonts w:ascii="Times New Roman" w:hAnsi="Times New Roman"/>
          <w:b/>
          <w:lang w:val="ro-RO"/>
        </w:rPr>
      </w:pPr>
    </w:p>
    <w:p w:rsidR="009C4706" w:rsidRDefault="009C4706" w:rsidP="00E21A96">
      <w:pPr>
        <w:spacing w:after="0" w:line="240" w:lineRule="auto"/>
        <w:jc w:val="center"/>
        <w:rPr>
          <w:rFonts w:ascii="Times New Roman" w:hAnsi="Times New Roman"/>
          <w:b/>
          <w:lang w:val="ro-RO"/>
        </w:rPr>
      </w:pPr>
    </w:p>
    <w:p w:rsidR="00E402AC" w:rsidRDefault="00E402AC" w:rsidP="00E21A96">
      <w:pPr>
        <w:spacing w:after="0" w:line="240" w:lineRule="auto"/>
        <w:jc w:val="center"/>
        <w:rPr>
          <w:rFonts w:ascii="Times New Roman" w:hAnsi="Times New Roman"/>
          <w:b/>
          <w:lang w:val="ro-RO"/>
        </w:rPr>
      </w:pPr>
      <w:r w:rsidRPr="00A12A19">
        <w:rPr>
          <w:rFonts w:ascii="Times New Roman" w:hAnsi="Times New Roman"/>
          <w:b/>
          <w:lang w:val="ro-RO"/>
        </w:rPr>
        <w:lastRenderedPageBreak/>
        <w:t>Prevalența TSA în Europa Centrală</w:t>
      </w:r>
      <w:r w:rsidR="00936E33">
        <w:rPr>
          <w:rFonts w:ascii="Times New Roman" w:hAnsi="Times New Roman"/>
          <w:b/>
          <w:lang w:val="ro-RO"/>
        </w:rPr>
        <w:t xml:space="preserve"> în perioada 1990-2017</w:t>
      </w:r>
    </w:p>
    <w:p w:rsidR="00380064" w:rsidRPr="00A12A19" w:rsidRDefault="00380064" w:rsidP="00E21A96">
      <w:pPr>
        <w:spacing w:after="0" w:line="240" w:lineRule="auto"/>
        <w:jc w:val="center"/>
        <w:rPr>
          <w:rFonts w:ascii="Times New Roman" w:hAnsi="Times New Roman"/>
          <w:b/>
          <w:lang w:val="ro-RO"/>
        </w:rPr>
      </w:pPr>
    </w:p>
    <w:p w:rsidR="00E402AC" w:rsidRPr="00A12A19" w:rsidRDefault="00E402AC" w:rsidP="00620FD8">
      <w:pPr>
        <w:spacing w:after="0" w:line="240" w:lineRule="auto"/>
        <w:jc w:val="both"/>
        <w:rPr>
          <w:rFonts w:ascii="Times New Roman" w:hAnsi="Times New Roman"/>
          <w:color w:val="1F497D"/>
          <w:lang w:val="ro-RO"/>
        </w:rPr>
      </w:pPr>
    </w:p>
    <w:p w:rsidR="00936E33" w:rsidRDefault="00936E33" w:rsidP="00E21A96">
      <w:pPr>
        <w:jc w:val="center"/>
        <w:rPr>
          <w:noProof/>
          <w:lang w:val="ro-RO"/>
        </w:rPr>
      </w:pPr>
      <w:r>
        <w:rPr>
          <w:noProof/>
        </w:rPr>
        <w:drawing>
          <wp:inline distT="0" distB="0" distL="0" distR="0" wp14:anchorId="409808FA" wp14:editId="239D2A0D">
            <wp:extent cx="5142760" cy="2415540"/>
            <wp:effectExtent l="0" t="0" r="127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359" t="38623" r="5477" b="11947"/>
                    <a:stretch/>
                  </pic:blipFill>
                  <pic:spPr bwMode="auto">
                    <a:xfrm>
                      <a:off x="0" y="0"/>
                      <a:ext cx="5141894" cy="2415133"/>
                    </a:xfrm>
                    <a:prstGeom prst="rect">
                      <a:avLst/>
                    </a:prstGeom>
                    <a:ln>
                      <a:noFill/>
                    </a:ln>
                    <a:extLst>
                      <a:ext uri="{53640926-AAD7-44D8-BBD7-CCE9431645EC}">
                        <a14:shadowObscured xmlns:a14="http://schemas.microsoft.com/office/drawing/2010/main"/>
                      </a:ext>
                    </a:extLst>
                  </pic:spPr>
                </pic:pic>
              </a:graphicData>
            </a:graphic>
          </wp:inline>
        </w:drawing>
      </w:r>
    </w:p>
    <w:p w:rsidR="00E402AC" w:rsidRPr="00A12A19" w:rsidRDefault="00E402AC" w:rsidP="00A92A0C">
      <w:pPr>
        <w:spacing w:after="0" w:line="240" w:lineRule="auto"/>
        <w:jc w:val="center"/>
        <w:rPr>
          <w:rFonts w:ascii="Times New Roman" w:hAnsi="Times New Roman"/>
          <w:i/>
          <w:color w:val="1F497D"/>
          <w:lang w:val="ro-RO"/>
        </w:rPr>
      </w:pPr>
      <w:r w:rsidRPr="00A12A19">
        <w:rPr>
          <w:rFonts w:ascii="Times New Roman" w:hAnsi="Times New Roman"/>
          <w:i/>
          <w:color w:val="1F497D"/>
          <w:lang w:val="ro-RO"/>
        </w:rPr>
        <w:t xml:space="preserve">Sursa: </w:t>
      </w:r>
      <w:hyperlink r:id="rId12" w:history="1">
        <w:r w:rsidRPr="00A12A19">
          <w:rPr>
            <w:rStyle w:val="Hyperlink"/>
            <w:rFonts w:ascii="Times New Roman" w:hAnsi="Times New Roman"/>
            <w:i/>
            <w:color w:val="1F497D"/>
            <w:u w:val="none"/>
            <w:lang w:val="ro-RO"/>
          </w:rPr>
          <w:t>https://vizhub.healthdata.org/gbd-compare/</w:t>
        </w:r>
      </w:hyperlink>
    </w:p>
    <w:p w:rsidR="00A92A0C" w:rsidRDefault="00A92A0C" w:rsidP="00B70A92">
      <w:pPr>
        <w:spacing w:after="0" w:line="240" w:lineRule="auto"/>
        <w:jc w:val="center"/>
        <w:rPr>
          <w:rFonts w:ascii="Times New Roman" w:hAnsi="Times New Roman"/>
          <w:b/>
          <w:lang w:val="ro-RO"/>
        </w:rPr>
      </w:pPr>
    </w:p>
    <w:p w:rsidR="00380064" w:rsidRDefault="00380064" w:rsidP="00B70A92">
      <w:pPr>
        <w:spacing w:after="0" w:line="240" w:lineRule="auto"/>
        <w:jc w:val="center"/>
        <w:rPr>
          <w:rFonts w:ascii="Times New Roman" w:hAnsi="Times New Roman"/>
          <w:b/>
          <w:lang w:val="ro-RO"/>
        </w:rPr>
      </w:pPr>
    </w:p>
    <w:p w:rsidR="00E402AC" w:rsidRDefault="00F423F8" w:rsidP="00611329">
      <w:pPr>
        <w:spacing w:after="0" w:line="240" w:lineRule="auto"/>
        <w:jc w:val="center"/>
        <w:rPr>
          <w:rFonts w:ascii="Times New Roman" w:hAnsi="Times New Roman"/>
          <w:b/>
          <w:lang w:val="ro-RO"/>
        </w:rPr>
      </w:pPr>
      <w:r>
        <w:rPr>
          <w:rFonts w:ascii="Times New Roman" w:hAnsi="Times New Roman"/>
          <w:b/>
          <w:lang w:val="ro-RO"/>
        </w:rPr>
        <w:t>Prevalența</w:t>
      </w:r>
      <w:r w:rsidR="00611329">
        <w:rPr>
          <w:rFonts w:ascii="Times New Roman" w:hAnsi="Times New Roman"/>
          <w:b/>
          <w:lang w:val="ro-RO"/>
        </w:rPr>
        <w:t xml:space="preserve"> </w:t>
      </w:r>
      <w:r w:rsidR="00DA0C04">
        <w:rPr>
          <w:rFonts w:ascii="Times New Roman" w:hAnsi="Times New Roman"/>
          <w:b/>
          <w:lang w:val="ro-RO"/>
        </w:rPr>
        <w:t>(</w:t>
      </w:r>
      <w:r>
        <w:rPr>
          <w:rFonts w:ascii="Times New Roman" w:hAnsi="Times New Roman"/>
          <w:b/>
          <w:lang w:val="ro-RO"/>
        </w:rPr>
        <w:t xml:space="preserve">rate </w:t>
      </w:r>
      <w:r w:rsidR="00DA0C04">
        <w:rPr>
          <w:rFonts w:ascii="Times New Roman" w:hAnsi="Times New Roman"/>
          <w:b/>
          <w:lang w:val="ro-RO"/>
        </w:rPr>
        <w:t>la 100</w:t>
      </w:r>
      <w:r w:rsidR="00380064">
        <w:rPr>
          <w:rFonts w:ascii="Times New Roman" w:hAnsi="Times New Roman"/>
          <w:b/>
          <w:lang w:val="ro-RO"/>
        </w:rPr>
        <w:t xml:space="preserve">000 locuitori) </w:t>
      </w:r>
      <w:r w:rsidR="006114BA">
        <w:rPr>
          <w:rFonts w:ascii="Times New Roman" w:hAnsi="Times New Roman"/>
          <w:b/>
          <w:lang w:val="ro-RO"/>
        </w:rPr>
        <w:t>TSA</w:t>
      </w:r>
      <w:r w:rsidR="00611329" w:rsidRPr="00611329">
        <w:rPr>
          <w:rFonts w:ascii="Times New Roman" w:hAnsi="Times New Roman"/>
          <w:b/>
          <w:lang w:val="ro-RO"/>
        </w:rPr>
        <w:t xml:space="preserve"> în Europa Centrală</w:t>
      </w:r>
    </w:p>
    <w:p w:rsidR="00611329" w:rsidRPr="00A12A19" w:rsidRDefault="00611329" w:rsidP="00611329">
      <w:pPr>
        <w:spacing w:after="0" w:line="240" w:lineRule="auto"/>
        <w:jc w:val="center"/>
        <w:rPr>
          <w:rFonts w:ascii="Times New Roman" w:hAnsi="Times New Roman"/>
          <w:b/>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5"/>
        <w:gridCol w:w="2019"/>
        <w:gridCol w:w="1919"/>
        <w:gridCol w:w="2019"/>
      </w:tblGrid>
      <w:tr w:rsidR="00E402AC" w:rsidRPr="005B5C99" w:rsidTr="00380064">
        <w:trPr>
          <w:trHeight w:val="273"/>
          <w:jc w:val="center"/>
        </w:trPr>
        <w:tc>
          <w:tcPr>
            <w:tcW w:w="1635" w:type="dxa"/>
            <w:vMerge w:val="restart"/>
            <w:vAlign w:val="center"/>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Anul</w:t>
            </w:r>
          </w:p>
        </w:tc>
        <w:tc>
          <w:tcPr>
            <w:tcW w:w="5957" w:type="dxa"/>
            <w:gridSpan w:val="3"/>
            <w:vAlign w:val="center"/>
          </w:tcPr>
          <w:p w:rsidR="00E402AC" w:rsidRPr="00A12A19" w:rsidRDefault="004342A8" w:rsidP="00614579">
            <w:pPr>
              <w:spacing w:after="0" w:line="240" w:lineRule="auto"/>
              <w:jc w:val="center"/>
              <w:rPr>
                <w:rFonts w:ascii="Times New Roman" w:hAnsi="Times New Roman"/>
                <w:b/>
                <w:lang w:val="ro-RO"/>
              </w:rPr>
            </w:pPr>
            <w:r>
              <w:rPr>
                <w:rFonts w:ascii="Times New Roman" w:hAnsi="Times New Roman"/>
                <w:b/>
                <w:lang w:val="ro-RO"/>
              </w:rPr>
              <w:t>Ratele de prevalenț</w:t>
            </w:r>
            <w:r w:rsidR="00611329">
              <w:rPr>
                <w:rFonts w:ascii="Times New Roman" w:hAnsi="Times New Roman"/>
                <w:b/>
                <w:lang w:val="ro-RO"/>
              </w:rPr>
              <w:t xml:space="preserve">ă </w:t>
            </w:r>
            <w:r w:rsidR="006114BA">
              <w:rPr>
                <w:rFonts w:ascii="Times New Roman" w:hAnsi="Times New Roman"/>
                <w:b/>
                <w:lang w:val="ro-RO"/>
              </w:rPr>
              <w:t>TSA</w:t>
            </w:r>
            <w:r>
              <w:rPr>
                <w:rFonts w:ascii="Times New Roman" w:hAnsi="Times New Roman"/>
                <w:b/>
                <w:lang w:val="ro-RO"/>
              </w:rPr>
              <w:t xml:space="preserve"> în </w:t>
            </w:r>
            <w:r w:rsidR="00E402AC" w:rsidRPr="00A12A19">
              <w:rPr>
                <w:rFonts w:ascii="Times New Roman" w:hAnsi="Times New Roman"/>
                <w:b/>
                <w:lang w:val="ro-RO"/>
              </w:rPr>
              <w:t xml:space="preserve">Europa Centrală </w:t>
            </w:r>
          </w:p>
          <w:p w:rsidR="00E402AC" w:rsidRPr="00A12A19" w:rsidRDefault="00E402AC" w:rsidP="004342A8">
            <w:pPr>
              <w:spacing w:after="0" w:line="240" w:lineRule="auto"/>
              <w:jc w:val="center"/>
              <w:rPr>
                <w:rFonts w:ascii="Times New Roman" w:hAnsi="Times New Roman"/>
                <w:b/>
                <w:lang w:val="ro-RO"/>
              </w:rPr>
            </w:pPr>
          </w:p>
        </w:tc>
      </w:tr>
      <w:tr w:rsidR="00E402AC" w:rsidRPr="00A12A19" w:rsidTr="00380064">
        <w:trPr>
          <w:trHeight w:val="168"/>
          <w:jc w:val="center"/>
        </w:trPr>
        <w:tc>
          <w:tcPr>
            <w:tcW w:w="1635" w:type="dxa"/>
            <w:vMerge/>
          </w:tcPr>
          <w:p w:rsidR="00E402AC" w:rsidRPr="00A12A19" w:rsidRDefault="00E402AC" w:rsidP="00614579">
            <w:pPr>
              <w:spacing w:after="0" w:line="240" w:lineRule="auto"/>
              <w:jc w:val="center"/>
              <w:rPr>
                <w:rFonts w:ascii="Times New Roman" w:hAnsi="Times New Roman"/>
                <w:b/>
                <w:lang w:val="ro-RO"/>
              </w:rPr>
            </w:pPr>
          </w:p>
        </w:tc>
        <w:tc>
          <w:tcPr>
            <w:tcW w:w="2019" w:type="dxa"/>
          </w:tcPr>
          <w:p w:rsidR="00E402AC" w:rsidRPr="00A12A19" w:rsidRDefault="00F477A5" w:rsidP="00614579">
            <w:pPr>
              <w:spacing w:after="0" w:line="240" w:lineRule="auto"/>
              <w:jc w:val="center"/>
              <w:rPr>
                <w:rFonts w:ascii="Times New Roman" w:hAnsi="Times New Roman"/>
                <w:b/>
                <w:lang w:val="ro-RO"/>
              </w:rPr>
            </w:pPr>
            <w:r>
              <w:rPr>
                <w:rFonts w:ascii="Times New Roman" w:hAnsi="Times New Roman"/>
                <w:b/>
                <w:lang w:val="ro-RO"/>
              </w:rPr>
              <w:t>Total</w:t>
            </w:r>
          </w:p>
        </w:tc>
        <w:tc>
          <w:tcPr>
            <w:tcW w:w="1919" w:type="dxa"/>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Masculin</w:t>
            </w:r>
          </w:p>
        </w:tc>
        <w:tc>
          <w:tcPr>
            <w:tcW w:w="2019" w:type="dxa"/>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Feminin</w:t>
            </w:r>
          </w:p>
          <w:p w:rsidR="00E402AC" w:rsidRPr="00A12A19" w:rsidRDefault="00E402AC" w:rsidP="00614579">
            <w:pPr>
              <w:spacing w:after="0" w:line="240" w:lineRule="auto"/>
              <w:jc w:val="center"/>
              <w:rPr>
                <w:rFonts w:ascii="Times New Roman" w:hAnsi="Times New Roman"/>
                <w:b/>
                <w:lang w:val="ro-RO"/>
              </w:rPr>
            </w:pP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2007</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421,55</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645</w:t>
            </w:r>
            <w:r w:rsidR="00A30D96">
              <w:rPr>
                <w:rFonts w:ascii="Times New Roman" w:hAnsi="Times New Roman"/>
                <w:lang w:val="ro-RO"/>
              </w:rPr>
              <w:t>,</w:t>
            </w:r>
            <w:r w:rsidRPr="009360C9">
              <w:rPr>
                <w:rFonts w:ascii="Times New Roman" w:hAnsi="Times New Roman"/>
                <w:lang w:val="ro-RO"/>
              </w:rPr>
              <w:t>93</w:t>
            </w:r>
          </w:p>
        </w:tc>
        <w:tc>
          <w:tcPr>
            <w:tcW w:w="20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209</w:t>
            </w:r>
            <w:r w:rsidR="00A30D96">
              <w:rPr>
                <w:rFonts w:ascii="Times New Roman" w:hAnsi="Times New Roman"/>
                <w:lang w:val="ro-RO"/>
              </w:rPr>
              <w:t>,</w:t>
            </w:r>
            <w:r w:rsidRPr="009360C9">
              <w:rPr>
                <w:rFonts w:ascii="Times New Roman" w:hAnsi="Times New Roman"/>
                <w:lang w:val="ro-RO"/>
              </w:rPr>
              <w:t>35</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2008</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421,09</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645</w:t>
            </w:r>
            <w:r w:rsidR="00A30D96">
              <w:rPr>
                <w:rFonts w:ascii="Times New Roman" w:hAnsi="Times New Roman"/>
                <w:lang w:val="ro-RO"/>
              </w:rPr>
              <w:t>,</w:t>
            </w:r>
            <w:r w:rsidRPr="009360C9">
              <w:rPr>
                <w:rFonts w:ascii="Times New Roman" w:hAnsi="Times New Roman"/>
                <w:lang w:val="ro-RO"/>
              </w:rPr>
              <w:t>24</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209</w:t>
            </w:r>
            <w:r w:rsidR="00A30D96">
              <w:rPr>
                <w:rFonts w:ascii="Times New Roman" w:hAnsi="Times New Roman"/>
                <w:lang w:val="ro-RO"/>
              </w:rPr>
              <w:t>,</w:t>
            </w:r>
            <w:r w:rsidRPr="004A6667">
              <w:rPr>
                <w:rFonts w:ascii="Times New Roman" w:hAnsi="Times New Roman"/>
                <w:lang w:val="ro-RO"/>
              </w:rPr>
              <w:t>09</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2009</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420,68</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644</w:t>
            </w:r>
            <w:r w:rsidR="00A30D96">
              <w:rPr>
                <w:rFonts w:ascii="Times New Roman" w:hAnsi="Times New Roman"/>
                <w:lang w:val="ro-RO"/>
              </w:rPr>
              <w:t>,</w:t>
            </w:r>
            <w:r w:rsidRPr="009360C9">
              <w:rPr>
                <w:rFonts w:ascii="Times New Roman" w:hAnsi="Times New Roman"/>
                <w:lang w:val="ro-RO"/>
              </w:rPr>
              <w:t>60</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84</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2010</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420,30</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643</w:t>
            </w:r>
            <w:r w:rsidR="00A30D96">
              <w:rPr>
                <w:rFonts w:ascii="Times New Roman" w:hAnsi="Times New Roman"/>
                <w:lang w:val="ro-RO"/>
              </w:rPr>
              <w:t>,</w:t>
            </w:r>
            <w:r w:rsidRPr="009360C9">
              <w:rPr>
                <w:rFonts w:ascii="Times New Roman" w:hAnsi="Times New Roman"/>
                <w:lang w:val="ro-RO"/>
              </w:rPr>
              <w:t>96</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59</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2011</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419,91</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643</w:t>
            </w:r>
            <w:r w:rsidR="00A30D96">
              <w:rPr>
                <w:rFonts w:ascii="Times New Roman" w:hAnsi="Times New Roman"/>
                <w:lang w:val="ro-RO"/>
              </w:rPr>
              <w:t>,</w:t>
            </w:r>
            <w:r w:rsidRPr="009360C9">
              <w:rPr>
                <w:rFonts w:ascii="Times New Roman" w:hAnsi="Times New Roman"/>
                <w:lang w:val="ro-RO"/>
              </w:rPr>
              <w:t>31</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34</w:t>
            </w:r>
          </w:p>
        </w:tc>
      </w:tr>
      <w:tr w:rsidR="00E402AC" w:rsidRPr="00A12A19" w:rsidTr="00380064">
        <w:trPr>
          <w:trHeight w:val="284"/>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2012</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419,53</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642</w:t>
            </w:r>
            <w:r w:rsidR="00A30D96">
              <w:rPr>
                <w:rFonts w:ascii="Times New Roman" w:hAnsi="Times New Roman"/>
                <w:lang w:val="ro-RO"/>
              </w:rPr>
              <w:t>,</w:t>
            </w:r>
            <w:r w:rsidRPr="009360C9">
              <w:rPr>
                <w:rFonts w:ascii="Times New Roman" w:hAnsi="Times New Roman"/>
                <w:lang w:val="ro-RO"/>
              </w:rPr>
              <w:t>65</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10</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2013</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419,14</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641</w:t>
            </w:r>
            <w:r w:rsidR="00A30D96">
              <w:rPr>
                <w:rFonts w:ascii="Times New Roman" w:hAnsi="Times New Roman"/>
                <w:lang w:val="ro-RO"/>
              </w:rPr>
              <w:t>,</w:t>
            </w:r>
            <w:r w:rsidRPr="009360C9">
              <w:rPr>
                <w:rFonts w:ascii="Times New Roman" w:hAnsi="Times New Roman"/>
                <w:lang w:val="ro-RO"/>
              </w:rPr>
              <w:t>99</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207</w:t>
            </w:r>
            <w:r w:rsidR="00A30D96">
              <w:rPr>
                <w:rFonts w:ascii="Times New Roman" w:hAnsi="Times New Roman"/>
                <w:lang w:val="ro-RO"/>
              </w:rPr>
              <w:t>,</w:t>
            </w:r>
            <w:r w:rsidRPr="004A6667">
              <w:rPr>
                <w:rFonts w:ascii="Times New Roman" w:hAnsi="Times New Roman"/>
                <w:lang w:val="ro-RO"/>
              </w:rPr>
              <w:t>85</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2014</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418,72</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641</w:t>
            </w:r>
            <w:r w:rsidR="00A30D96">
              <w:rPr>
                <w:rFonts w:ascii="Times New Roman" w:hAnsi="Times New Roman"/>
                <w:lang w:val="ro-RO"/>
              </w:rPr>
              <w:t>,</w:t>
            </w:r>
            <w:r w:rsidRPr="009360C9">
              <w:rPr>
                <w:rFonts w:ascii="Times New Roman" w:hAnsi="Times New Roman"/>
                <w:lang w:val="ro-RO"/>
              </w:rPr>
              <w:t>31</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207</w:t>
            </w:r>
            <w:r w:rsidR="00A30D96">
              <w:rPr>
                <w:rFonts w:ascii="Times New Roman" w:hAnsi="Times New Roman"/>
                <w:lang w:val="ro-RO"/>
              </w:rPr>
              <w:t>,</w:t>
            </w:r>
            <w:r w:rsidRPr="004A6667">
              <w:rPr>
                <w:rFonts w:ascii="Times New Roman" w:hAnsi="Times New Roman"/>
                <w:lang w:val="ro-RO"/>
              </w:rPr>
              <w:t>60</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2015</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418,33</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640</w:t>
            </w:r>
            <w:r w:rsidR="00A30D96">
              <w:rPr>
                <w:rFonts w:ascii="Times New Roman" w:hAnsi="Times New Roman"/>
                <w:lang w:val="ro-RO"/>
              </w:rPr>
              <w:t>,</w:t>
            </w:r>
            <w:r w:rsidRPr="009360C9">
              <w:rPr>
                <w:rFonts w:ascii="Times New Roman" w:hAnsi="Times New Roman"/>
                <w:lang w:val="ro-RO"/>
              </w:rPr>
              <w:t>65</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207</w:t>
            </w:r>
            <w:r w:rsidR="00A30D96">
              <w:rPr>
                <w:rFonts w:ascii="Times New Roman" w:hAnsi="Times New Roman"/>
                <w:lang w:val="ro-RO"/>
              </w:rPr>
              <w:t>,</w:t>
            </w:r>
            <w:r w:rsidRPr="004A6667">
              <w:rPr>
                <w:rFonts w:ascii="Times New Roman" w:hAnsi="Times New Roman"/>
                <w:lang w:val="ro-RO"/>
              </w:rPr>
              <w:t>36</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2016</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417,94</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640</w:t>
            </w:r>
            <w:r w:rsidR="00A30D96">
              <w:rPr>
                <w:rFonts w:ascii="Times New Roman" w:hAnsi="Times New Roman"/>
                <w:lang w:val="ro-RO"/>
              </w:rPr>
              <w:t>,</w:t>
            </w:r>
            <w:r w:rsidRPr="009360C9">
              <w:rPr>
                <w:rFonts w:ascii="Times New Roman" w:hAnsi="Times New Roman"/>
                <w:lang w:val="ro-RO"/>
              </w:rPr>
              <w:t>03</w:t>
            </w:r>
          </w:p>
        </w:tc>
        <w:tc>
          <w:tcPr>
            <w:tcW w:w="2019" w:type="dxa"/>
          </w:tcPr>
          <w:p w:rsidR="00E402AC" w:rsidRPr="00A12A19" w:rsidRDefault="00A30D96" w:rsidP="00614579">
            <w:pPr>
              <w:spacing w:after="0" w:line="240" w:lineRule="auto"/>
              <w:jc w:val="center"/>
              <w:rPr>
                <w:rFonts w:ascii="Times New Roman" w:hAnsi="Times New Roman"/>
                <w:lang w:val="ro-RO"/>
              </w:rPr>
            </w:pPr>
            <w:r>
              <w:rPr>
                <w:rFonts w:ascii="Times New Roman" w:hAnsi="Times New Roman"/>
                <w:lang w:val="ro-RO"/>
              </w:rPr>
              <w:t>207,</w:t>
            </w:r>
            <w:r w:rsidRPr="00A30D96">
              <w:rPr>
                <w:rFonts w:ascii="Times New Roman" w:hAnsi="Times New Roman"/>
                <w:lang w:val="ro-RO"/>
              </w:rPr>
              <w:t>13</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2017</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417,54</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639</w:t>
            </w:r>
            <w:r w:rsidR="00A30D96">
              <w:rPr>
                <w:rFonts w:ascii="Times New Roman" w:hAnsi="Times New Roman"/>
                <w:lang w:val="ro-RO"/>
              </w:rPr>
              <w:t>,</w:t>
            </w:r>
            <w:r w:rsidRPr="009360C9">
              <w:rPr>
                <w:rFonts w:ascii="Times New Roman" w:hAnsi="Times New Roman"/>
                <w:lang w:val="ro-RO"/>
              </w:rPr>
              <w:t>39</w:t>
            </w:r>
          </w:p>
        </w:tc>
        <w:tc>
          <w:tcPr>
            <w:tcW w:w="2019" w:type="dxa"/>
          </w:tcPr>
          <w:p w:rsidR="00E402AC" w:rsidRPr="00A12A19" w:rsidRDefault="00A30D96" w:rsidP="00614579">
            <w:pPr>
              <w:spacing w:after="0" w:line="240" w:lineRule="auto"/>
              <w:jc w:val="center"/>
              <w:rPr>
                <w:rFonts w:ascii="Times New Roman" w:hAnsi="Times New Roman"/>
                <w:lang w:val="ro-RO"/>
              </w:rPr>
            </w:pPr>
            <w:r>
              <w:rPr>
                <w:rFonts w:ascii="Times New Roman" w:hAnsi="Times New Roman"/>
                <w:lang w:val="ro-RO"/>
              </w:rPr>
              <w:t>206,</w:t>
            </w:r>
            <w:r w:rsidRPr="00A30D96">
              <w:rPr>
                <w:rFonts w:ascii="Times New Roman" w:hAnsi="Times New Roman"/>
                <w:lang w:val="ro-RO"/>
              </w:rPr>
              <w:t>89</w:t>
            </w:r>
          </w:p>
        </w:tc>
      </w:tr>
    </w:tbl>
    <w:p w:rsidR="00E402AC" w:rsidRPr="00A12A19" w:rsidRDefault="00E402AC" w:rsidP="00B70A92">
      <w:pPr>
        <w:spacing w:after="0" w:line="240" w:lineRule="auto"/>
        <w:jc w:val="center"/>
        <w:rPr>
          <w:rFonts w:ascii="Times New Roman" w:hAnsi="Times New Roman"/>
          <w:i/>
          <w:color w:val="4F81BD"/>
          <w:lang w:val="ro-RO"/>
        </w:rPr>
      </w:pPr>
      <w:r w:rsidRPr="00A12A19">
        <w:rPr>
          <w:rFonts w:ascii="Times New Roman" w:hAnsi="Times New Roman"/>
          <w:i/>
          <w:color w:val="4F81BD"/>
          <w:lang w:val="ro-RO"/>
        </w:rPr>
        <w:t>Sursa: https://vizhub</w:t>
      </w:r>
      <w:r w:rsidR="00A30D96">
        <w:rPr>
          <w:rFonts w:ascii="Times New Roman" w:hAnsi="Times New Roman"/>
          <w:i/>
          <w:color w:val="4F81BD"/>
          <w:lang w:val="ro-RO"/>
        </w:rPr>
        <w:t>,</w:t>
      </w:r>
      <w:r w:rsidRPr="00A12A19">
        <w:rPr>
          <w:rFonts w:ascii="Times New Roman" w:hAnsi="Times New Roman"/>
          <w:i/>
          <w:color w:val="4F81BD"/>
          <w:lang w:val="ro-RO"/>
        </w:rPr>
        <w:t>healthdata</w:t>
      </w:r>
      <w:r w:rsidR="00A30D96">
        <w:rPr>
          <w:rFonts w:ascii="Times New Roman" w:hAnsi="Times New Roman"/>
          <w:i/>
          <w:color w:val="4F81BD"/>
          <w:lang w:val="ro-RO"/>
        </w:rPr>
        <w:t>,</w:t>
      </w:r>
      <w:r w:rsidRPr="00A12A19">
        <w:rPr>
          <w:rFonts w:ascii="Times New Roman" w:hAnsi="Times New Roman"/>
          <w:i/>
          <w:color w:val="4F81BD"/>
          <w:lang w:val="ro-RO"/>
        </w:rPr>
        <w:t>org/gbd-compare/</w:t>
      </w:r>
    </w:p>
    <w:p w:rsidR="00E402AC" w:rsidRDefault="00E402A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4342A8" w:rsidRDefault="004342A8" w:rsidP="00620FD8">
      <w:pPr>
        <w:spacing w:after="0" w:line="240" w:lineRule="auto"/>
        <w:jc w:val="both"/>
        <w:rPr>
          <w:rFonts w:ascii="Times New Roman" w:hAnsi="Times New Roman"/>
          <w:b/>
          <w:lang w:val="ro-RO"/>
        </w:rPr>
      </w:pPr>
    </w:p>
    <w:p w:rsidR="004342A8" w:rsidRDefault="00F423F8" w:rsidP="004342A8">
      <w:pPr>
        <w:spacing w:after="0" w:line="240" w:lineRule="auto"/>
        <w:jc w:val="center"/>
        <w:rPr>
          <w:rFonts w:ascii="Times New Roman" w:hAnsi="Times New Roman"/>
          <w:b/>
          <w:lang w:val="ro-RO"/>
        </w:rPr>
      </w:pPr>
      <w:r>
        <w:rPr>
          <w:rFonts w:ascii="Times New Roman" w:hAnsi="Times New Roman"/>
          <w:b/>
          <w:lang w:val="ro-RO"/>
        </w:rPr>
        <w:lastRenderedPageBreak/>
        <w:t>Prevalența</w:t>
      </w:r>
      <w:r w:rsidR="00611329">
        <w:rPr>
          <w:rFonts w:ascii="Times New Roman" w:hAnsi="Times New Roman"/>
          <w:b/>
          <w:lang w:val="ro-RO"/>
        </w:rPr>
        <w:t xml:space="preserve"> </w:t>
      </w:r>
      <w:r w:rsidR="00380064">
        <w:rPr>
          <w:rFonts w:ascii="Times New Roman" w:hAnsi="Times New Roman"/>
          <w:b/>
          <w:lang w:val="ro-RO"/>
        </w:rPr>
        <w:t>(</w:t>
      </w:r>
      <w:r>
        <w:rPr>
          <w:rFonts w:ascii="Times New Roman" w:hAnsi="Times New Roman"/>
          <w:b/>
          <w:lang w:val="ro-RO"/>
        </w:rPr>
        <w:t xml:space="preserve">rate </w:t>
      </w:r>
      <w:r w:rsidR="00380064">
        <w:rPr>
          <w:rFonts w:ascii="Times New Roman" w:hAnsi="Times New Roman"/>
          <w:b/>
          <w:lang w:val="ro-RO"/>
        </w:rPr>
        <w:t xml:space="preserve">la 100000 locuitori) </w:t>
      </w:r>
      <w:r w:rsidR="006114BA">
        <w:rPr>
          <w:rFonts w:ascii="Times New Roman" w:hAnsi="Times New Roman"/>
          <w:b/>
          <w:lang w:val="ro-RO"/>
        </w:rPr>
        <w:t>TSA</w:t>
      </w:r>
      <w:r w:rsidR="004342A8">
        <w:rPr>
          <w:rFonts w:ascii="Times New Roman" w:hAnsi="Times New Roman"/>
          <w:b/>
          <w:lang w:val="ro-RO"/>
        </w:rPr>
        <w:t xml:space="preserve"> în Europa Centrală, ambele </w:t>
      </w:r>
      <w:r w:rsidR="00380064">
        <w:rPr>
          <w:rFonts w:ascii="Times New Roman" w:hAnsi="Times New Roman"/>
          <w:b/>
          <w:lang w:val="ro-RO"/>
        </w:rPr>
        <w:t>genuri</w:t>
      </w:r>
      <w:r w:rsidR="004342A8">
        <w:rPr>
          <w:rFonts w:ascii="Times New Roman" w:hAnsi="Times New Roman"/>
          <w:b/>
          <w:lang w:val="ro-RO"/>
        </w:rPr>
        <w:t>, toate vârstele, în perioada 1990-2017</w:t>
      </w:r>
    </w:p>
    <w:p w:rsidR="0036252C" w:rsidRDefault="0036252C" w:rsidP="00620FD8">
      <w:pPr>
        <w:spacing w:after="0" w:line="240" w:lineRule="auto"/>
        <w:jc w:val="both"/>
        <w:rPr>
          <w:rFonts w:ascii="Times New Roman" w:hAnsi="Times New Roman"/>
          <w:b/>
          <w:lang w:val="ro-RO"/>
        </w:rPr>
      </w:pPr>
    </w:p>
    <w:p w:rsidR="0036252C" w:rsidRDefault="0036252C" w:rsidP="004342A8">
      <w:pPr>
        <w:spacing w:after="0" w:line="240" w:lineRule="auto"/>
        <w:jc w:val="center"/>
        <w:rPr>
          <w:rFonts w:ascii="Times New Roman" w:hAnsi="Times New Roman"/>
          <w:b/>
          <w:lang w:val="ro-RO"/>
        </w:rPr>
      </w:pPr>
      <w:r>
        <w:rPr>
          <w:noProof/>
        </w:rPr>
        <w:drawing>
          <wp:inline distT="0" distB="0" distL="0" distR="0" wp14:anchorId="5F62F649" wp14:editId="728F25E2">
            <wp:extent cx="4464104" cy="2472765"/>
            <wp:effectExtent l="19050" t="19050" r="1270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072" t="14515" r="20078" b="33410"/>
                    <a:stretch/>
                  </pic:blipFill>
                  <pic:spPr bwMode="auto">
                    <a:xfrm>
                      <a:off x="0" y="0"/>
                      <a:ext cx="4467024" cy="247438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342A8" w:rsidRPr="004342A8" w:rsidRDefault="004342A8" w:rsidP="004342A8">
      <w:pPr>
        <w:jc w:val="center"/>
        <w:rPr>
          <w:rFonts w:ascii="Times New Roman" w:hAnsi="Times New Roman"/>
          <w:i/>
          <w:color w:val="4F81BD" w:themeColor="accent1"/>
          <w:lang w:val="ro-RO"/>
        </w:rPr>
      </w:pPr>
      <w:r w:rsidRPr="004342A8">
        <w:rPr>
          <w:rFonts w:ascii="Times New Roman" w:hAnsi="Times New Roman"/>
          <w:i/>
          <w:color w:val="4F81BD" w:themeColor="accent1"/>
          <w:lang w:val="ro-RO"/>
        </w:rPr>
        <w:t>Sursa: https://vizhub</w:t>
      </w:r>
      <w:r w:rsidR="00A30D96">
        <w:rPr>
          <w:rFonts w:ascii="Times New Roman" w:hAnsi="Times New Roman"/>
          <w:i/>
          <w:color w:val="4F81BD" w:themeColor="accent1"/>
          <w:lang w:val="ro-RO"/>
        </w:rPr>
        <w:t>,</w:t>
      </w:r>
      <w:r w:rsidRPr="004342A8">
        <w:rPr>
          <w:rFonts w:ascii="Times New Roman" w:hAnsi="Times New Roman"/>
          <w:i/>
          <w:color w:val="4F81BD" w:themeColor="accent1"/>
          <w:lang w:val="ro-RO"/>
        </w:rPr>
        <w:t>healthdata</w:t>
      </w:r>
      <w:r w:rsidR="00A30D96">
        <w:rPr>
          <w:rFonts w:ascii="Times New Roman" w:hAnsi="Times New Roman"/>
          <w:i/>
          <w:color w:val="4F81BD" w:themeColor="accent1"/>
          <w:lang w:val="ro-RO"/>
        </w:rPr>
        <w:t>,</w:t>
      </w:r>
      <w:r w:rsidRPr="004342A8">
        <w:rPr>
          <w:rFonts w:ascii="Times New Roman" w:hAnsi="Times New Roman"/>
          <w:i/>
          <w:color w:val="4F81BD" w:themeColor="accent1"/>
          <w:lang w:val="ro-RO"/>
        </w:rPr>
        <w:t>org/gbd-compare/</w:t>
      </w: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F423F8" w:rsidP="001545DF">
      <w:pPr>
        <w:spacing w:after="0" w:line="240" w:lineRule="auto"/>
        <w:jc w:val="center"/>
        <w:rPr>
          <w:rFonts w:ascii="Times New Roman" w:hAnsi="Times New Roman"/>
          <w:b/>
          <w:lang w:val="ro-RO"/>
        </w:rPr>
      </w:pPr>
      <w:r>
        <w:rPr>
          <w:rFonts w:ascii="Times New Roman" w:hAnsi="Times New Roman"/>
          <w:b/>
          <w:lang w:val="ro-RO"/>
        </w:rPr>
        <w:t>Prevalența</w:t>
      </w:r>
      <w:r w:rsidR="00611329">
        <w:rPr>
          <w:rFonts w:ascii="Times New Roman" w:hAnsi="Times New Roman"/>
          <w:b/>
          <w:lang w:val="ro-RO"/>
        </w:rPr>
        <w:t xml:space="preserve"> </w:t>
      </w:r>
      <w:r w:rsidR="00380064">
        <w:rPr>
          <w:rFonts w:ascii="Times New Roman" w:hAnsi="Times New Roman"/>
          <w:b/>
          <w:lang w:val="ro-RO"/>
        </w:rPr>
        <w:t>(</w:t>
      </w:r>
      <w:r>
        <w:rPr>
          <w:rFonts w:ascii="Times New Roman" w:hAnsi="Times New Roman"/>
          <w:b/>
          <w:lang w:val="ro-RO"/>
        </w:rPr>
        <w:t xml:space="preserve">rate </w:t>
      </w:r>
      <w:r w:rsidR="00380064">
        <w:rPr>
          <w:rFonts w:ascii="Times New Roman" w:hAnsi="Times New Roman"/>
          <w:b/>
          <w:lang w:val="ro-RO"/>
        </w:rPr>
        <w:t xml:space="preserve">la 100000 locuitori) </w:t>
      </w:r>
      <w:r w:rsidR="006114BA">
        <w:rPr>
          <w:rFonts w:ascii="Times New Roman" w:hAnsi="Times New Roman"/>
          <w:b/>
          <w:lang w:val="ro-RO"/>
        </w:rPr>
        <w:t>TSA</w:t>
      </w:r>
      <w:r>
        <w:rPr>
          <w:rFonts w:ascii="Times New Roman" w:hAnsi="Times New Roman"/>
          <w:b/>
          <w:lang w:val="ro-RO"/>
        </w:rPr>
        <w:t>, comparativ</w:t>
      </w:r>
      <w:r w:rsidR="001545DF">
        <w:rPr>
          <w:rFonts w:ascii="Times New Roman" w:hAnsi="Times New Roman"/>
          <w:b/>
          <w:lang w:val="ro-RO"/>
        </w:rPr>
        <w:t xml:space="preserve"> Uniunea Europeană și România</w:t>
      </w:r>
      <w:r w:rsidR="00785549">
        <w:rPr>
          <w:rFonts w:ascii="Times New Roman" w:hAnsi="Times New Roman"/>
          <w:b/>
          <w:lang w:val="ro-RO"/>
        </w:rPr>
        <w:t>, în perioada 2007-2017</w:t>
      </w:r>
    </w:p>
    <w:p w:rsidR="0036252C" w:rsidRDefault="0036252C" w:rsidP="00620FD8">
      <w:pPr>
        <w:spacing w:after="0" w:line="240" w:lineRule="auto"/>
        <w:jc w:val="both"/>
        <w:rPr>
          <w:rFonts w:ascii="Times New Roman" w:hAnsi="Times New Roman"/>
          <w:b/>
          <w:lang w:val="ro-RO"/>
        </w:rPr>
      </w:pPr>
    </w:p>
    <w:p w:rsidR="00380064" w:rsidRDefault="00380064" w:rsidP="00620FD8">
      <w:pPr>
        <w:spacing w:after="0" w:line="240" w:lineRule="auto"/>
        <w:jc w:val="both"/>
        <w:rPr>
          <w:rFonts w:ascii="Times New Roman" w:hAnsi="Times New Roman"/>
          <w:b/>
          <w:lang w:val="ro-RO"/>
        </w:rPr>
      </w:pPr>
    </w:p>
    <w:tbl>
      <w:tblPr>
        <w:tblStyle w:val="TableGrid"/>
        <w:tblW w:w="0" w:type="auto"/>
        <w:tblInd w:w="2238" w:type="dxa"/>
        <w:tblLook w:val="04A0" w:firstRow="1" w:lastRow="0" w:firstColumn="1" w:lastColumn="0" w:noHBand="0" w:noVBand="1"/>
      </w:tblPr>
      <w:tblGrid>
        <w:gridCol w:w="1233"/>
        <w:gridCol w:w="1869"/>
        <w:gridCol w:w="2149"/>
      </w:tblGrid>
      <w:tr w:rsidR="001545DF" w:rsidTr="00380064">
        <w:trPr>
          <w:trHeight w:val="345"/>
        </w:trPr>
        <w:tc>
          <w:tcPr>
            <w:tcW w:w="1233" w:type="dxa"/>
          </w:tcPr>
          <w:p w:rsidR="001545DF" w:rsidRPr="001545DF" w:rsidRDefault="001545DF" w:rsidP="001545DF">
            <w:pPr>
              <w:spacing w:after="0" w:line="240" w:lineRule="auto"/>
              <w:jc w:val="center"/>
              <w:rPr>
                <w:rFonts w:ascii="Times New Roman" w:hAnsi="Times New Roman"/>
                <w:b/>
                <w:sz w:val="22"/>
                <w:szCs w:val="22"/>
                <w:lang w:val="ro-RO"/>
              </w:rPr>
            </w:pPr>
            <w:r w:rsidRPr="001545DF">
              <w:rPr>
                <w:rFonts w:ascii="Times New Roman" w:hAnsi="Times New Roman"/>
                <w:b/>
                <w:sz w:val="22"/>
                <w:szCs w:val="22"/>
                <w:lang w:val="ro-RO"/>
              </w:rPr>
              <w:t>Anul</w:t>
            </w:r>
          </w:p>
        </w:tc>
        <w:tc>
          <w:tcPr>
            <w:tcW w:w="1869" w:type="dxa"/>
          </w:tcPr>
          <w:p w:rsidR="001545DF" w:rsidRPr="001545DF" w:rsidRDefault="001545DF" w:rsidP="001545DF">
            <w:pPr>
              <w:spacing w:after="0" w:line="240" w:lineRule="auto"/>
              <w:jc w:val="center"/>
              <w:rPr>
                <w:rFonts w:ascii="Times New Roman" w:hAnsi="Times New Roman"/>
                <w:b/>
                <w:sz w:val="22"/>
                <w:szCs w:val="22"/>
                <w:lang w:val="ro-RO"/>
              </w:rPr>
            </w:pPr>
            <w:r w:rsidRPr="001545DF">
              <w:rPr>
                <w:rFonts w:ascii="Times New Roman" w:hAnsi="Times New Roman"/>
                <w:b/>
                <w:sz w:val="22"/>
                <w:szCs w:val="22"/>
                <w:lang w:val="ro-RO"/>
              </w:rPr>
              <w:t>Uniunea Europeană (UE)</w:t>
            </w:r>
          </w:p>
        </w:tc>
        <w:tc>
          <w:tcPr>
            <w:tcW w:w="2149" w:type="dxa"/>
          </w:tcPr>
          <w:p w:rsidR="001545DF" w:rsidRPr="001545DF" w:rsidRDefault="001545DF" w:rsidP="001545DF">
            <w:pPr>
              <w:spacing w:after="0" w:line="240" w:lineRule="auto"/>
              <w:jc w:val="center"/>
              <w:rPr>
                <w:rFonts w:ascii="Times New Roman" w:hAnsi="Times New Roman"/>
                <w:b/>
                <w:sz w:val="22"/>
                <w:szCs w:val="22"/>
                <w:lang w:val="ro-RO"/>
              </w:rPr>
            </w:pPr>
            <w:r w:rsidRPr="001545DF">
              <w:rPr>
                <w:rFonts w:ascii="Times New Roman" w:hAnsi="Times New Roman"/>
                <w:b/>
                <w:sz w:val="22"/>
                <w:szCs w:val="22"/>
                <w:lang w:val="ro-RO"/>
              </w:rPr>
              <w:t>România</w:t>
            </w:r>
          </w:p>
        </w:tc>
      </w:tr>
      <w:tr w:rsidR="001545DF" w:rsidTr="00380064">
        <w:trPr>
          <w:trHeight w:val="330"/>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2007</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61</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413</w:t>
            </w:r>
            <w:r w:rsidR="00A30D96">
              <w:rPr>
                <w:rFonts w:ascii="Times New Roman" w:hAnsi="Times New Roman"/>
                <w:sz w:val="22"/>
                <w:szCs w:val="22"/>
                <w:lang w:val="ro-RO"/>
              </w:rPr>
              <w:t>,</w:t>
            </w:r>
            <w:r w:rsidRPr="00380064">
              <w:rPr>
                <w:rFonts w:ascii="Times New Roman" w:hAnsi="Times New Roman"/>
                <w:sz w:val="22"/>
                <w:szCs w:val="22"/>
                <w:lang w:val="ro-RO"/>
              </w:rPr>
              <w:t>41</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2008</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65</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412</w:t>
            </w:r>
            <w:r w:rsidR="00A30D96">
              <w:rPr>
                <w:rFonts w:ascii="Times New Roman" w:hAnsi="Times New Roman"/>
                <w:sz w:val="22"/>
                <w:szCs w:val="22"/>
                <w:lang w:val="ro-RO"/>
              </w:rPr>
              <w:t>,</w:t>
            </w:r>
            <w:r w:rsidRPr="00380064">
              <w:rPr>
                <w:rFonts w:ascii="Times New Roman" w:hAnsi="Times New Roman"/>
                <w:sz w:val="22"/>
                <w:szCs w:val="22"/>
                <w:lang w:val="ro-RO"/>
              </w:rPr>
              <w:t>85</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2009</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69</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412</w:t>
            </w:r>
            <w:r w:rsidR="00A30D96">
              <w:rPr>
                <w:rFonts w:ascii="Times New Roman" w:hAnsi="Times New Roman"/>
                <w:sz w:val="22"/>
                <w:szCs w:val="22"/>
                <w:lang w:val="ro-RO"/>
              </w:rPr>
              <w:t>,</w:t>
            </w:r>
            <w:r w:rsidRPr="00380064">
              <w:rPr>
                <w:rFonts w:ascii="Times New Roman" w:hAnsi="Times New Roman"/>
                <w:sz w:val="22"/>
                <w:szCs w:val="22"/>
                <w:lang w:val="ro-RO"/>
              </w:rPr>
              <w:t>32</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2010</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69</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411</w:t>
            </w:r>
            <w:r w:rsidR="00A30D96">
              <w:rPr>
                <w:rFonts w:ascii="Times New Roman" w:hAnsi="Times New Roman"/>
                <w:sz w:val="22"/>
                <w:szCs w:val="22"/>
                <w:lang w:val="ro-RO"/>
              </w:rPr>
              <w:t>,</w:t>
            </w:r>
            <w:r w:rsidRPr="00380064">
              <w:rPr>
                <w:rFonts w:ascii="Times New Roman" w:hAnsi="Times New Roman"/>
                <w:sz w:val="22"/>
                <w:szCs w:val="22"/>
                <w:lang w:val="ro-RO"/>
              </w:rPr>
              <w:t>80</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2011</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70</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411</w:t>
            </w:r>
            <w:r w:rsidR="00A30D96">
              <w:rPr>
                <w:rFonts w:ascii="Times New Roman" w:hAnsi="Times New Roman"/>
                <w:sz w:val="22"/>
                <w:szCs w:val="22"/>
                <w:lang w:val="ro-RO"/>
              </w:rPr>
              <w:t>,</w:t>
            </w:r>
            <w:r w:rsidRPr="00380064">
              <w:rPr>
                <w:rFonts w:ascii="Times New Roman" w:hAnsi="Times New Roman"/>
                <w:sz w:val="22"/>
                <w:szCs w:val="22"/>
                <w:lang w:val="ro-RO"/>
              </w:rPr>
              <w:t>31</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2012</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81</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410</w:t>
            </w:r>
            <w:r w:rsidR="00A30D96">
              <w:rPr>
                <w:rFonts w:ascii="Times New Roman" w:hAnsi="Times New Roman"/>
                <w:sz w:val="22"/>
                <w:szCs w:val="22"/>
                <w:lang w:val="ro-RO"/>
              </w:rPr>
              <w:t>,</w:t>
            </w:r>
            <w:r w:rsidRPr="00380064">
              <w:rPr>
                <w:rFonts w:ascii="Times New Roman" w:hAnsi="Times New Roman"/>
                <w:sz w:val="22"/>
                <w:szCs w:val="22"/>
                <w:lang w:val="ro-RO"/>
              </w:rPr>
              <w:t>71</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2013</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96</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410</w:t>
            </w:r>
            <w:r w:rsidR="00A30D96">
              <w:rPr>
                <w:rFonts w:ascii="Times New Roman" w:hAnsi="Times New Roman"/>
                <w:sz w:val="22"/>
                <w:szCs w:val="22"/>
                <w:lang w:val="ro-RO"/>
              </w:rPr>
              <w:t>,</w:t>
            </w:r>
            <w:r w:rsidRPr="00380064">
              <w:rPr>
                <w:rFonts w:ascii="Times New Roman" w:hAnsi="Times New Roman"/>
                <w:sz w:val="22"/>
                <w:szCs w:val="22"/>
                <w:lang w:val="ro-RO"/>
              </w:rPr>
              <w:t>17</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2014</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520</w:t>
            </w:r>
            <w:r w:rsidR="00A30D96">
              <w:rPr>
                <w:rFonts w:ascii="Times New Roman" w:hAnsi="Times New Roman"/>
                <w:sz w:val="22"/>
                <w:szCs w:val="22"/>
                <w:lang w:val="ro-RO"/>
              </w:rPr>
              <w:t>,</w:t>
            </w:r>
            <w:r w:rsidRPr="00380064">
              <w:rPr>
                <w:rFonts w:ascii="Times New Roman" w:hAnsi="Times New Roman"/>
                <w:sz w:val="22"/>
                <w:szCs w:val="22"/>
                <w:lang w:val="ro-RO"/>
              </w:rPr>
              <w:t>18</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409</w:t>
            </w:r>
            <w:r w:rsidR="00A30D96">
              <w:rPr>
                <w:rFonts w:ascii="Times New Roman" w:hAnsi="Times New Roman"/>
                <w:sz w:val="22"/>
                <w:szCs w:val="22"/>
                <w:lang w:val="ro-RO"/>
              </w:rPr>
              <w:t>,</w:t>
            </w:r>
            <w:r w:rsidRPr="00380064">
              <w:rPr>
                <w:rFonts w:ascii="Times New Roman" w:hAnsi="Times New Roman"/>
                <w:sz w:val="22"/>
                <w:szCs w:val="22"/>
                <w:lang w:val="ro-RO"/>
              </w:rPr>
              <w:t>63</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2015</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520</w:t>
            </w:r>
            <w:r w:rsidR="00A30D96">
              <w:rPr>
                <w:rFonts w:ascii="Times New Roman" w:hAnsi="Times New Roman"/>
                <w:sz w:val="22"/>
                <w:szCs w:val="22"/>
                <w:lang w:val="ro-RO"/>
              </w:rPr>
              <w:t>,</w:t>
            </w:r>
            <w:r w:rsidRPr="00380064">
              <w:rPr>
                <w:rFonts w:ascii="Times New Roman" w:hAnsi="Times New Roman"/>
                <w:sz w:val="22"/>
                <w:szCs w:val="22"/>
                <w:lang w:val="ro-RO"/>
              </w:rPr>
              <w:t>52</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409</w:t>
            </w:r>
            <w:r w:rsidR="00A30D96">
              <w:rPr>
                <w:rFonts w:ascii="Times New Roman" w:hAnsi="Times New Roman"/>
                <w:sz w:val="22"/>
                <w:szCs w:val="22"/>
                <w:lang w:val="ro-RO"/>
              </w:rPr>
              <w:t>,</w:t>
            </w:r>
            <w:r w:rsidRPr="00380064">
              <w:rPr>
                <w:rFonts w:ascii="Times New Roman" w:hAnsi="Times New Roman"/>
                <w:sz w:val="22"/>
                <w:szCs w:val="22"/>
                <w:lang w:val="ro-RO"/>
              </w:rPr>
              <w:t>08</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2016</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521</w:t>
            </w:r>
            <w:r w:rsidR="00A30D96">
              <w:rPr>
                <w:rFonts w:ascii="Times New Roman" w:hAnsi="Times New Roman"/>
                <w:sz w:val="22"/>
                <w:szCs w:val="22"/>
                <w:lang w:val="ro-RO"/>
              </w:rPr>
              <w:t>,</w:t>
            </w:r>
            <w:r w:rsidRPr="00380064">
              <w:rPr>
                <w:rFonts w:ascii="Times New Roman" w:hAnsi="Times New Roman"/>
                <w:sz w:val="22"/>
                <w:szCs w:val="22"/>
                <w:lang w:val="ro-RO"/>
              </w:rPr>
              <w:t>18</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408</w:t>
            </w:r>
            <w:r w:rsidR="00A30D96">
              <w:rPr>
                <w:rFonts w:ascii="Times New Roman" w:hAnsi="Times New Roman"/>
                <w:sz w:val="22"/>
                <w:szCs w:val="22"/>
                <w:lang w:val="ro-RO"/>
              </w:rPr>
              <w:t>,</w:t>
            </w:r>
            <w:r w:rsidRPr="00380064">
              <w:rPr>
                <w:rFonts w:ascii="Times New Roman" w:hAnsi="Times New Roman"/>
                <w:sz w:val="22"/>
                <w:szCs w:val="22"/>
                <w:lang w:val="ro-RO"/>
              </w:rPr>
              <w:t>56</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2017</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521</w:t>
            </w:r>
            <w:r w:rsidR="00A30D96">
              <w:rPr>
                <w:rFonts w:ascii="Times New Roman" w:hAnsi="Times New Roman"/>
                <w:sz w:val="22"/>
                <w:szCs w:val="22"/>
                <w:lang w:val="ro-RO"/>
              </w:rPr>
              <w:t>,</w:t>
            </w:r>
            <w:r w:rsidRPr="00380064">
              <w:rPr>
                <w:rFonts w:ascii="Times New Roman" w:hAnsi="Times New Roman"/>
                <w:sz w:val="22"/>
                <w:szCs w:val="22"/>
                <w:lang w:val="ro-RO"/>
              </w:rPr>
              <w:t>52</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408</w:t>
            </w:r>
            <w:r w:rsidR="00A30D96">
              <w:rPr>
                <w:rFonts w:ascii="Times New Roman" w:hAnsi="Times New Roman"/>
                <w:sz w:val="22"/>
                <w:szCs w:val="22"/>
                <w:lang w:val="ro-RO"/>
              </w:rPr>
              <w:t>,</w:t>
            </w:r>
            <w:r w:rsidRPr="00380064">
              <w:rPr>
                <w:rFonts w:ascii="Times New Roman" w:hAnsi="Times New Roman"/>
                <w:sz w:val="22"/>
                <w:szCs w:val="22"/>
                <w:lang w:val="ro-RO"/>
              </w:rPr>
              <w:t>13</w:t>
            </w:r>
          </w:p>
        </w:tc>
      </w:tr>
    </w:tbl>
    <w:p w:rsidR="0036252C" w:rsidRPr="00380064" w:rsidRDefault="00380064" w:rsidP="001545DF">
      <w:pPr>
        <w:spacing w:after="0" w:line="240" w:lineRule="auto"/>
        <w:jc w:val="center"/>
        <w:rPr>
          <w:rFonts w:ascii="Times New Roman" w:hAnsi="Times New Roman"/>
          <w:i/>
          <w:color w:val="4F81BD" w:themeColor="accent1"/>
          <w:lang w:val="ro-RO"/>
        </w:rPr>
      </w:pPr>
      <w:r w:rsidRPr="00380064">
        <w:rPr>
          <w:rFonts w:ascii="Times New Roman" w:hAnsi="Times New Roman"/>
          <w:i/>
          <w:color w:val="4F81BD" w:themeColor="accent1"/>
          <w:lang w:val="ro-RO"/>
        </w:rPr>
        <w:t>Sursa: https://vizhub</w:t>
      </w:r>
      <w:r w:rsidR="00A30D96">
        <w:rPr>
          <w:rFonts w:ascii="Times New Roman" w:hAnsi="Times New Roman"/>
          <w:i/>
          <w:color w:val="4F81BD" w:themeColor="accent1"/>
          <w:lang w:val="ro-RO"/>
        </w:rPr>
        <w:t>,</w:t>
      </w:r>
      <w:r w:rsidRPr="00380064">
        <w:rPr>
          <w:rFonts w:ascii="Times New Roman" w:hAnsi="Times New Roman"/>
          <w:i/>
          <w:color w:val="4F81BD" w:themeColor="accent1"/>
          <w:lang w:val="ro-RO"/>
        </w:rPr>
        <w:t>healthdata</w:t>
      </w:r>
      <w:r w:rsidR="00A30D96">
        <w:rPr>
          <w:rFonts w:ascii="Times New Roman" w:hAnsi="Times New Roman"/>
          <w:i/>
          <w:color w:val="4F81BD" w:themeColor="accent1"/>
          <w:lang w:val="ro-RO"/>
        </w:rPr>
        <w:t>,</w:t>
      </w:r>
      <w:r w:rsidRPr="00380064">
        <w:rPr>
          <w:rFonts w:ascii="Times New Roman" w:hAnsi="Times New Roman"/>
          <w:i/>
          <w:color w:val="4F81BD" w:themeColor="accent1"/>
          <w:lang w:val="ro-RO"/>
        </w:rPr>
        <w:t>org/gbd-compare/</w:t>
      </w: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1545DF" w:rsidRDefault="001545DF" w:rsidP="00620FD8">
      <w:pPr>
        <w:spacing w:after="0" w:line="240" w:lineRule="auto"/>
        <w:jc w:val="both"/>
        <w:rPr>
          <w:rFonts w:ascii="Times New Roman" w:hAnsi="Times New Roman"/>
          <w:b/>
          <w:lang w:val="ro-RO"/>
        </w:rPr>
      </w:pPr>
    </w:p>
    <w:p w:rsidR="001545DF" w:rsidRDefault="001545DF" w:rsidP="00620FD8">
      <w:pPr>
        <w:spacing w:after="0" w:line="240" w:lineRule="auto"/>
        <w:jc w:val="both"/>
        <w:rPr>
          <w:rFonts w:ascii="Times New Roman" w:hAnsi="Times New Roman"/>
          <w:b/>
          <w:lang w:val="ro-RO"/>
        </w:rPr>
      </w:pPr>
    </w:p>
    <w:p w:rsidR="001545DF" w:rsidRDefault="001545DF" w:rsidP="00620FD8">
      <w:pPr>
        <w:spacing w:after="0" w:line="240" w:lineRule="auto"/>
        <w:jc w:val="both"/>
        <w:rPr>
          <w:rFonts w:ascii="Times New Roman" w:hAnsi="Times New Roman"/>
          <w:b/>
          <w:lang w:val="ro-RO"/>
        </w:rPr>
      </w:pPr>
    </w:p>
    <w:p w:rsidR="001545DF" w:rsidRDefault="00785549" w:rsidP="001545DF">
      <w:pPr>
        <w:spacing w:after="0" w:line="240" w:lineRule="auto"/>
        <w:jc w:val="center"/>
        <w:rPr>
          <w:rFonts w:ascii="Times New Roman" w:hAnsi="Times New Roman"/>
          <w:b/>
          <w:lang w:val="ro-RO"/>
        </w:rPr>
      </w:pPr>
      <w:r>
        <w:rPr>
          <w:rFonts w:ascii="Times New Roman" w:hAnsi="Times New Roman"/>
          <w:b/>
          <w:lang w:val="ro-RO"/>
        </w:rPr>
        <w:lastRenderedPageBreak/>
        <w:t>Prevalența (rate)</w:t>
      </w:r>
      <w:r w:rsidR="00611329">
        <w:rPr>
          <w:rFonts w:ascii="Times New Roman" w:hAnsi="Times New Roman"/>
          <w:b/>
          <w:lang w:val="ro-RO"/>
        </w:rPr>
        <w:t xml:space="preserve"> </w:t>
      </w:r>
      <w:r w:rsidR="006114BA">
        <w:rPr>
          <w:rFonts w:ascii="Times New Roman" w:hAnsi="Times New Roman"/>
          <w:b/>
          <w:lang w:val="ro-RO"/>
        </w:rPr>
        <w:t xml:space="preserve">TSA </w:t>
      </w:r>
      <w:r w:rsidR="001545DF" w:rsidRPr="001545DF">
        <w:rPr>
          <w:rFonts w:ascii="Times New Roman" w:hAnsi="Times New Roman"/>
          <w:b/>
          <w:lang w:val="ro-RO"/>
        </w:rPr>
        <w:t>în Uniunea Europeană și România</w:t>
      </w:r>
      <w:r w:rsidR="001545DF">
        <w:rPr>
          <w:rFonts w:ascii="Times New Roman" w:hAnsi="Times New Roman"/>
          <w:b/>
          <w:lang w:val="ro-RO"/>
        </w:rPr>
        <w:t>, ambele genuri, toate vârstele, în perioada 1990-2017</w:t>
      </w:r>
    </w:p>
    <w:p w:rsidR="001545DF" w:rsidRDefault="001545DF" w:rsidP="00620FD8">
      <w:pPr>
        <w:spacing w:after="0" w:line="240" w:lineRule="auto"/>
        <w:jc w:val="both"/>
        <w:rPr>
          <w:rFonts w:ascii="Times New Roman" w:hAnsi="Times New Roman"/>
          <w:b/>
          <w:lang w:val="ro-RO"/>
        </w:rPr>
      </w:pPr>
    </w:p>
    <w:p w:rsidR="008B319D" w:rsidRPr="008B319D" w:rsidRDefault="008B319D" w:rsidP="008B319D">
      <w:pPr>
        <w:spacing w:after="0" w:line="240" w:lineRule="auto"/>
        <w:jc w:val="center"/>
        <w:rPr>
          <w:rFonts w:ascii="Times New Roman" w:hAnsi="Times New Roman"/>
          <w:b/>
          <w:lang w:val="ro-RO"/>
        </w:rPr>
      </w:pPr>
      <w:r>
        <w:rPr>
          <w:noProof/>
        </w:rPr>
        <w:drawing>
          <wp:inline distT="0" distB="0" distL="0" distR="0" wp14:anchorId="78AD475C" wp14:editId="2A9782CB">
            <wp:extent cx="4168140" cy="2114708"/>
            <wp:effectExtent l="19050" t="19050" r="2286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860" t="26958" r="2461" b="8756"/>
                    <a:stretch/>
                  </pic:blipFill>
                  <pic:spPr bwMode="auto">
                    <a:xfrm>
                      <a:off x="0" y="0"/>
                      <a:ext cx="4193096" cy="212736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6252C" w:rsidRPr="008B319D" w:rsidRDefault="008B319D" w:rsidP="008B319D">
      <w:pPr>
        <w:spacing w:after="0" w:line="240" w:lineRule="auto"/>
        <w:jc w:val="center"/>
        <w:rPr>
          <w:rFonts w:ascii="Times New Roman" w:hAnsi="Times New Roman"/>
          <w:i/>
          <w:color w:val="0070C0"/>
          <w:lang w:val="ro-RO"/>
        </w:rPr>
      </w:pPr>
      <w:r w:rsidRPr="008B319D">
        <w:rPr>
          <w:rFonts w:ascii="Times New Roman" w:hAnsi="Times New Roman"/>
          <w:i/>
          <w:color w:val="0070C0"/>
          <w:lang w:val="ro-RO"/>
        </w:rPr>
        <w:t xml:space="preserve">Sursa: </w:t>
      </w:r>
      <w:hyperlink r:id="rId15" w:history="1">
        <w:r w:rsidRPr="008B319D">
          <w:rPr>
            <w:rStyle w:val="Hyperlink"/>
            <w:rFonts w:ascii="Times New Roman" w:hAnsi="Times New Roman"/>
            <w:i/>
            <w:color w:val="0070C0"/>
            <w:lang w:val="ro-RO"/>
          </w:rPr>
          <w:t>https://vizhub,healthdata,org/gbd-compare/</w:t>
        </w:r>
      </w:hyperlink>
    </w:p>
    <w:p w:rsidR="008B319D" w:rsidRPr="008B319D" w:rsidRDefault="008B319D" w:rsidP="008B319D">
      <w:pPr>
        <w:spacing w:after="0" w:line="240" w:lineRule="auto"/>
        <w:jc w:val="center"/>
        <w:rPr>
          <w:rFonts w:ascii="Times New Roman" w:hAnsi="Times New Roman"/>
          <w:color w:val="0070C0"/>
          <w:lang w:val="ro-RO"/>
        </w:rPr>
      </w:pPr>
    </w:p>
    <w:p w:rsidR="00E402AC" w:rsidRPr="00A12A19" w:rsidRDefault="00785549" w:rsidP="00B70A92">
      <w:pPr>
        <w:spacing w:after="0" w:line="240" w:lineRule="auto"/>
        <w:jc w:val="center"/>
        <w:rPr>
          <w:rFonts w:ascii="Times New Roman" w:hAnsi="Times New Roman"/>
          <w:b/>
          <w:lang w:val="ro-RO"/>
        </w:rPr>
      </w:pPr>
      <w:r>
        <w:rPr>
          <w:rFonts w:ascii="Times New Roman" w:hAnsi="Times New Roman"/>
          <w:b/>
          <w:lang w:val="ro-RO"/>
        </w:rPr>
        <w:t>P</w:t>
      </w:r>
      <w:r w:rsidR="00E402AC" w:rsidRPr="00A12A19">
        <w:rPr>
          <w:rFonts w:ascii="Times New Roman" w:hAnsi="Times New Roman"/>
          <w:b/>
          <w:lang w:val="ro-RO"/>
        </w:rPr>
        <w:t xml:space="preserve">revalența </w:t>
      </w:r>
      <w:r w:rsidR="00DA0C04">
        <w:rPr>
          <w:rFonts w:ascii="Times New Roman" w:hAnsi="Times New Roman"/>
          <w:b/>
          <w:lang w:val="ro-RO"/>
        </w:rPr>
        <w:t>(</w:t>
      </w:r>
      <w:r>
        <w:rPr>
          <w:rFonts w:ascii="Times New Roman" w:hAnsi="Times New Roman"/>
          <w:b/>
          <w:lang w:val="ro-RO"/>
        </w:rPr>
        <w:t xml:space="preserve">rate la </w:t>
      </w:r>
      <w:r w:rsidR="00DA0C04">
        <w:rPr>
          <w:rFonts w:ascii="Times New Roman" w:hAnsi="Times New Roman"/>
          <w:b/>
          <w:lang w:val="ro-RO"/>
        </w:rPr>
        <w:t xml:space="preserve">100000 locuitori) </w:t>
      </w:r>
      <w:r w:rsidR="006114BA">
        <w:rPr>
          <w:rFonts w:ascii="Times New Roman" w:hAnsi="Times New Roman"/>
          <w:b/>
          <w:lang w:val="ro-RO"/>
        </w:rPr>
        <w:t>TSA</w:t>
      </w:r>
      <w:r w:rsidR="00E402AC" w:rsidRPr="00A12A19">
        <w:rPr>
          <w:rFonts w:ascii="Times New Roman" w:hAnsi="Times New Roman"/>
          <w:b/>
          <w:lang w:val="ro-RO"/>
        </w:rPr>
        <w:t xml:space="preserve"> în România</w:t>
      </w:r>
      <w:r>
        <w:rPr>
          <w:rFonts w:ascii="Times New Roman" w:hAnsi="Times New Roman"/>
          <w:b/>
          <w:lang w:val="ro-RO"/>
        </w:rPr>
        <w:t>,</w:t>
      </w:r>
      <w:r w:rsidR="00E402AC" w:rsidRPr="00A12A19">
        <w:rPr>
          <w:rFonts w:ascii="Times New Roman" w:hAnsi="Times New Roman"/>
          <w:b/>
          <w:lang w:val="ro-RO"/>
        </w:rPr>
        <w:t xml:space="preserve"> </w:t>
      </w:r>
      <w:r w:rsidR="00425812">
        <w:rPr>
          <w:rFonts w:ascii="Times New Roman" w:hAnsi="Times New Roman"/>
          <w:b/>
          <w:lang w:val="ro-RO"/>
        </w:rPr>
        <w:t xml:space="preserve">pe genuri, </w:t>
      </w:r>
      <w:r w:rsidR="00E402AC" w:rsidRPr="00A12A19">
        <w:rPr>
          <w:rFonts w:ascii="Times New Roman" w:hAnsi="Times New Roman"/>
          <w:b/>
          <w:lang w:val="ro-RO"/>
        </w:rPr>
        <w:t>în perioada 2007 - 2017</w:t>
      </w:r>
    </w:p>
    <w:p w:rsidR="00E402AC" w:rsidRPr="00A12A19" w:rsidRDefault="00E402AC" w:rsidP="00620FD8">
      <w:pPr>
        <w:spacing w:after="0" w:line="240" w:lineRule="auto"/>
        <w:jc w:val="both"/>
        <w:rPr>
          <w:rFonts w:ascii="Times New Roman" w:hAnsi="Times New Roman"/>
          <w:b/>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1807"/>
        <w:gridCol w:w="1798"/>
        <w:gridCol w:w="9"/>
      </w:tblGrid>
      <w:tr w:rsidR="00E402AC" w:rsidRPr="005B5C99" w:rsidTr="006114BA">
        <w:trPr>
          <w:gridAfter w:val="1"/>
          <w:wAfter w:w="9" w:type="dxa"/>
          <w:trHeight w:val="874"/>
          <w:jc w:val="center"/>
        </w:trPr>
        <w:tc>
          <w:tcPr>
            <w:tcW w:w="1828" w:type="dxa"/>
            <w:vMerge w:val="restart"/>
            <w:vAlign w:val="center"/>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 xml:space="preserve">Anul </w:t>
            </w:r>
          </w:p>
        </w:tc>
        <w:tc>
          <w:tcPr>
            <w:tcW w:w="3605" w:type="dxa"/>
            <w:gridSpan w:val="2"/>
            <w:vAlign w:val="center"/>
          </w:tcPr>
          <w:p w:rsidR="00E402AC" w:rsidRPr="00A12A19" w:rsidRDefault="00DA0C04" w:rsidP="006114BA">
            <w:pPr>
              <w:spacing w:after="0" w:line="240" w:lineRule="auto"/>
              <w:jc w:val="center"/>
              <w:rPr>
                <w:rFonts w:ascii="Times New Roman" w:hAnsi="Times New Roman"/>
                <w:b/>
                <w:lang w:val="ro-RO"/>
              </w:rPr>
            </w:pPr>
            <w:r>
              <w:rPr>
                <w:rFonts w:ascii="Times New Roman" w:hAnsi="Times New Roman"/>
                <w:b/>
                <w:lang w:val="ro-RO"/>
              </w:rPr>
              <w:t>Ratele de p</w:t>
            </w:r>
            <w:r w:rsidR="00E402AC" w:rsidRPr="00A12A19">
              <w:rPr>
                <w:rFonts w:ascii="Times New Roman" w:hAnsi="Times New Roman"/>
                <w:b/>
                <w:lang w:val="ro-RO"/>
              </w:rPr>
              <w:t>revalenț</w:t>
            </w:r>
            <w:r>
              <w:rPr>
                <w:rFonts w:ascii="Times New Roman" w:hAnsi="Times New Roman"/>
                <w:b/>
                <w:lang w:val="ro-RO"/>
              </w:rPr>
              <w:t xml:space="preserve">ă </w:t>
            </w:r>
            <w:r w:rsidR="006114BA">
              <w:rPr>
                <w:rFonts w:ascii="Times New Roman" w:hAnsi="Times New Roman"/>
                <w:b/>
                <w:lang w:val="ro-RO"/>
              </w:rPr>
              <w:t>TSA</w:t>
            </w:r>
            <w:r>
              <w:rPr>
                <w:rFonts w:ascii="Times New Roman" w:hAnsi="Times New Roman"/>
                <w:b/>
                <w:lang w:val="ro-RO"/>
              </w:rPr>
              <w:t xml:space="preserve"> în </w:t>
            </w:r>
            <w:r w:rsidR="00E402AC" w:rsidRPr="00A12A19">
              <w:rPr>
                <w:rFonts w:ascii="Times New Roman" w:hAnsi="Times New Roman"/>
                <w:b/>
                <w:lang w:val="ro-RO"/>
              </w:rPr>
              <w:t>România</w:t>
            </w:r>
          </w:p>
        </w:tc>
      </w:tr>
      <w:tr w:rsidR="00DA0C04" w:rsidRPr="00A12A19" w:rsidTr="006114BA">
        <w:trPr>
          <w:trHeight w:val="226"/>
          <w:jc w:val="center"/>
        </w:trPr>
        <w:tc>
          <w:tcPr>
            <w:tcW w:w="1828" w:type="dxa"/>
            <w:vMerge/>
          </w:tcPr>
          <w:p w:rsidR="00DA0C04" w:rsidRPr="00A12A19" w:rsidRDefault="00DA0C04" w:rsidP="00614579">
            <w:pPr>
              <w:spacing w:after="0" w:line="240" w:lineRule="auto"/>
              <w:jc w:val="center"/>
              <w:rPr>
                <w:rFonts w:ascii="Times New Roman" w:hAnsi="Times New Roman"/>
                <w:b/>
                <w:lang w:val="ro-RO"/>
              </w:rPr>
            </w:pPr>
          </w:p>
        </w:tc>
        <w:tc>
          <w:tcPr>
            <w:tcW w:w="1807" w:type="dxa"/>
          </w:tcPr>
          <w:p w:rsidR="00DA0C04" w:rsidRPr="00A12A19" w:rsidRDefault="00DA0C04" w:rsidP="00614579">
            <w:pPr>
              <w:spacing w:after="0" w:line="240" w:lineRule="auto"/>
              <w:jc w:val="center"/>
              <w:rPr>
                <w:rFonts w:ascii="Times New Roman" w:hAnsi="Times New Roman"/>
                <w:b/>
                <w:lang w:val="ro-RO"/>
              </w:rPr>
            </w:pPr>
            <w:r w:rsidRPr="00A12A19">
              <w:rPr>
                <w:rFonts w:ascii="Times New Roman" w:hAnsi="Times New Roman"/>
                <w:b/>
                <w:lang w:val="ro-RO"/>
              </w:rPr>
              <w:t>Masculin</w:t>
            </w:r>
          </w:p>
        </w:tc>
        <w:tc>
          <w:tcPr>
            <w:tcW w:w="1807" w:type="dxa"/>
            <w:gridSpan w:val="2"/>
          </w:tcPr>
          <w:p w:rsidR="00DA0C04" w:rsidRPr="00A12A19" w:rsidRDefault="00DA0C04" w:rsidP="00614579">
            <w:pPr>
              <w:spacing w:after="0" w:line="240" w:lineRule="auto"/>
              <w:jc w:val="center"/>
              <w:rPr>
                <w:rFonts w:ascii="Times New Roman" w:hAnsi="Times New Roman"/>
                <w:b/>
                <w:lang w:val="ro-RO"/>
              </w:rPr>
            </w:pPr>
            <w:r w:rsidRPr="00A12A19">
              <w:rPr>
                <w:rFonts w:ascii="Times New Roman" w:hAnsi="Times New Roman"/>
                <w:b/>
                <w:lang w:val="ro-RO"/>
              </w:rPr>
              <w:t>Feminin</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2007</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631,</w:t>
            </w:r>
            <w:r w:rsidR="00DA0C04" w:rsidRPr="00DA0C04">
              <w:rPr>
                <w:rFonts w:ascii="Times New Roman" w:hAnsi="Times New Roman"/>
                <w:lang w:val="ro-RO"/>
              </w:rPr>
              <w:t>23</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206,</w:t>
            </w:r>
            <w:r w:rsidR="00DA0C04" w:rsidRPr="00DA0C04">
              <w:rPr>
                <w:rFonts w:ascii="Times New Roman" w:hAnsi="Times New Roman"/>
                <w:lang w:val="ro-RO"/>
              </w:rPr>
              <w:t>06</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2008</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630,</w:t>
            </w:r>
            <w:r w:rsidR="00DA0C04" w:rsidRPr="00DA0C04">
              <w:rPr>
                <w:rFonts w:ascii="Times New Roman" w:hAnsi="Times New Roman"/>
                <w:lang w:val="ro-RO"/>
              </w:rPr>
              <w:t>47</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205,</w:t>
            </w:r>
            <w:r w:rsidR="00DA0C04" w:rsidRPr="00DA0C04">
              <w:rPr>
                <w:rFonts w:ascii="Times New Roman" w:hAnsi="Times New Roman"/>
                <w:lang w:val="ro-RO"/>
              </w:rPr>
              <w:t>74</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2009</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629,</w:t>
            </w:r>
            <w:r w:rsidR="00DA0C04" w:rsidRPr="00DA0C04">
              <w:rPr>
                <w:rFonts w:ascii="Times New Roman" w:hAnsi="Times New Roman"/>
                <w:lang w:val="ro-RO"/>
              </w:rPr>
              <w:t>78</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205,</w:t>
            </w:r>
            <w:r w:rsidR="00DA0C04" w:rsidRPr="00DA0C04">
              <w:rPr>
                <w:rFonts w:ascii="Times New Roman" w:hAnsi="Times New Roman"/>
                <w:lang w:val="ro-RO"/>
              </w:rPr>
              <w:t>44</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2010</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629,</w:t>
            </w:r>
            <w:r w:rsidRPr="00865838">
              <w:rPr>
                <w:rFonts w:ascii="Times New Roman" w:hAnsi="Times New Roman"/>
                <w:lang w:val="ro-RO"/>
              </w:rPr>
              <w:t>09</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205,</w:t>
            </w:r>
            <w:r w:rsidRPr="00865838">
              <w:rPr>
                <w:rFonts w:ascii="Times New Roman" w:hAnsi="Times New Roman"/>
                <w:lang w:val="ro-RO"/>
              </w:rPr>
              <w:t>13</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2011</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628,</w:t>
            </w:r>
            <w:r w:rsidR="00096516" w:rsidRPr="00096516">
              <w:rPr>
                <w:rFonts w:ascii="Times New Roman" w:hAnsi="Times New Roman"/>
                <w:lang w:val="ro-RO"/>
              </w:rPr>
              <w:t>42</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204,</w:t>
            </w:r>
            <w:r w:rsidR="00096516" w:rsidRPr="00096516">
              <w:rPr>
                <w:rFonts w:ascii="Times New Roman" w:hAnsi="Times New Roman"/>
                <w:lang w:val="ro-RO"/>
              </w:rPr>
              <w:t>85</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2012</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627,</w:t>
            </w:r>
            <w:r w:rsidR="00096516" w:rsidRPr="00096516">
              <w:rPr>
                <w:rFonts w:ascii="Times New Roman" w:hAnsi="Times New Roman"/>
                <w:lang w:val="ro-RO"/>
              </w:rPr>
              <w:t>60</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204,</w:t>
            </w:r>
            <w:r w:rsidRPr="00865838">
              <w:rPr>
                <w:rFonts w:ascii="Times New Roman" w:hAnsi="Times New Roman"/>
                <w:lang w:val="ro-RO"/>
              </w:rPr>
              <w:t>51</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2013</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626,</w:t>
            </w:r>
            <w:r w:rsidR="00096516" w:rsidRPr="00096516">
              <w:rPr>
                <w:rFonts w:ascii="Times New Roman" w:hAnsi="Times New Roman"/>
                <w:lang w:val="ro-RO"/>
              </w:rPr>
              <w:t>82</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204,</w:t>
            </w:r>
            <w:r w:rsidR="00096516" w:rsidRPr="00096516">
              <w:rPr>
                <w:rFonts w:ascii="Times New Roman" w:hAnsi="Times New Roman"/>
                <w:lang w:val="ro-RO"/>
              </w:rPr>
              <w:t>19</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2014</w:t>
            </w:r>
          </w:p>
        </w:tc>
        <w:tc>
          <w:tcPr>
            <w:tcW w:w="1807" w:type="dxa"/>
          </w:tcPr>
          <w:p w:rsidR="00DA0C04" w:rsidRPr="00A12A19" w:rsidRDefault="006114BA" w:rsidP="00614579">
            <w:pPr>
              <w:spacing w:after="0" w:line="240" w:lineRule="auto"/>
              <w:jc w:val="center"/>
              <w:rPr>
                <w:rFonts w:ascii="Times New Roman" w:hAnsi="Times New Roman"/>
                <w:lang w:val="ro-RO"/>
              </w:rPr>
            </w:pPr>
            <w:r>
              <w:rPr>
                <w:rFonts w:ascii="Times New Roman" w:hAnsi="Times New Roman"/>
                <w:lang w:val="ro-RO"/>
              </w:rPr>
              <w:t>626,</w:t>
            </w:r>
            <w:r w:rsidR="00096516" w:rsidRPr="00096516">
              <w:rPr>
                <w:rFonts w:ascii="Times New Roman" w:hAnsi="Times New Roman"/>
                <w:lang w:val="ro-RO"/>
              </w:rPr>
              <w:t>05</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00096516" w:rsidRPr="00096516">
              <w:rPr>
                <w:rFonts w:ascii="Times New Roman" w:hAnsi="Times New Roman"/>
                <w:lang w:val="ro-RO"/>
              </w:rPr>
              <w:t>88</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2015</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625,</w:t>
            </w:r>
            <w:r w:rsidRPr="00865838">
              <w:rPr>
                <w:rFonts w:ascii="Times New Roman" w:hAnsi="Times New Roman"/>
                <w:lang w:val="ro-RO"/>
              </w:rPr>
              <w:t>30</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Pr="00865838">
              <w:rPr>
                <w:rFonts w:ascii="Times New Roman" w:hAnsi="Times New Roman"/>
                <w:lang w:val="ro-RO"/>
              </w:rPr>
              <w:t>57</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2016</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624,</w:t>
            </w:r>
            <w:r w:rsidRPr="00865838">
              <w:rPr>
                <w:rFonts w:ascii="Times New Roman" w:hAnsi="Times New Roman"/>
                <w:lang w:val="ro-RO"/>
              </w:rPr>
              <w:t>60</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Pr="00865838">
              <w:rPr>
                <w:rFonts w:ascii="Times New Roman" w:hAnsi="Times New Roman"/>
                <w:lang w:val="ro-RO"/>
              </w:rPr>
              <w:t>28</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2017</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624,</w:t>
            </w:r>
            <w:r w:rsidRPr="00865838">
              <w:rPr>
                <w:rFonts w:ascii="Times New Roman" w:hAnsi="Times New Roman"/>
                <w:lang w:val="ro-RO"/>
              </w:rPr>
              <w:t>04</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Pr="00865838">
              <w:rPr>
                <w:rFonts w:ascii="Times New Roman" w:hAnsi="Times New Roman"/>
                <w:lang w:val="ro-RO"/>
              </w:rPr>
              <w:t>04</w:t>
            </w:r>
          </w:p>
        </w:tc>
      </w:tr>
    </w:tbl>
    <w:p w:rsidR="00E402AC" w:rsidRPr="00A12A19" w:rsidRDefault="00E402AC" w:rsidP="00B70A92">
      <w:pPr>
        <w:spacing w:after="0" w:line="240" w:lineRule="auto"/>
        <w:jc w:val="center"/>
        <w:rPr>
          <w:rFonts w:ascii="Times New Roman" w:hAnsi="Times New Roman"/>
          <w:i/>
          <w:color w:val="4F81BD"/>
          <w:lang w:val="ro-RO"/>
        </w:rPr>
      </w:pPr>
      <w:r w:rsidRPr="00A12A19">
        <w:rPr>
          <w:rFonts w:ascii="Times New Roman" w:hAnsi="Times New Roman"/>
          <w:i/>
          <w:color w:val="4F81BD"/>
          <w:lang w:val="ro-RO"/>
        </w:rPr>
        <w:t>Sursa: https://vizhub</w:t>
      </w:r>
      <w:r w:rsidR="00A30D96">
        <w:rPr>
          <w:rFonts w:ascii="Times New Roman" w:hAnsi="Times New Roman"/>
          <w:i/>
          <w:color w:val="4F81BD"/>
          <w:lang w:val="ro-RO"/>
        </w:rPr>
        <w:t>,</w:t>
      </w:r>
      <w:r w:rsidRPr="00A12A19">
        <w:rPr>
          <w:rFonts w:ascii="Times New Roman" w:hAnsi="Times New Roman"/>
          <w:i/>
          <w:color w:val="4F81BD"/>
          <w:lang w:val="ro-RO"/>
        </w:rPr>
        <w:t>healthdata</w:t>
      </w:r>
      <w:r w:rsidR="00A30D96">
        <w:rPr>
          <w:rFonts w:ascii="Times New Roman" w:hAnsi="Times New Roman"/>
          <w:i/>
          <w:color w:val="4F81BD"/>
          <w:lang w:val="ro-RO"/>
        </w:rPr>
        <w:t>,</w:t>
      </w:r>
      <w:r w:rsidRPr="00A12A19">
        <w:rPr>
          <w:rFonts w:ascii="Times New Roman" w:hAnsi="Times New Roman"/>
          <w:i/>
          <w:color w:val="4F81BD"/>
          <w:lang w:val="ro-RO"/>
        </w:rPr>
        <w:t>org/gbd-compare/</w:t>
      </w:r>
    </w:p>
    <w:p w:rsidR="00E402AC" w:rsidRPr="00A12A19" w:rsidRDefault="00E402AC" w:rsidP="00620FD8">
      <w:pPr>
        <w:spacing w:after="0" w:line="240" w:lineRule="auto"/>
        <w:jc w:val="both"/>
        <w:rPr>
          <w:rFonts w:ascii="Times New Roman" w:hAnsi="Times New Roman"/>
          <w:b/>
          <w:lang w:val="ro-RO"/>
        </w:rPr>
      </w:pPr>
    </w:p>
    <w:p w:rsidR="00E402AC" w:rsidRDefault="00E402AC" w:rsidP="00620FD8">
      <w:pPr>
        <w:spacing w:after="0" w:line="240" w:lineRule="auto"/>
        <w:jc w:val="both"/>
        <w:rPr>
          <w:rFonts w:ascii="Times New Roman" w:hAnsi="Times New Roman"/>
          <w:b/>
          <w:lang w:val="ro-RO"/>
        </w:rPr>
      </w:pPr>
    </w:p>
    <w:p w:rsidR="006114BA" w:rsidRDefault="006114BA" w:rsidP="00620FD8">
      <w:pPr>
        <w:spacing w:after="0" w:line="240" w:lineRule="auto"/>
        <w:jc w:val="both"/>
        <w:rPr>
          <w:rFonts w:ascii="Times New Roman" w:hAnsi="Times New Roman"/>
          <w:b/>
          <w:lang w:val="ro-RO"/>
        </w:rPr>
      </w:pPr>
    </w:p>
    <w:p w:rsidR="006114BA" w:rsidRDefault="006114BA" w:rsidP="00620FD8">
      <w:pPr>
        <w:spacing w:after="0" w:line="240" w:lineRule="auto"/>
        <w:jc w:val="both"/>
        <w:rPr>
          <w:rFonts w:ascii="Times New Roman" w:hAnsi="Times New Roman"/>
          <w:b/>
          <w:lang w:val="ro-RO"/>
        </w:rPr>
      </w:pPr>
    </w:p>
    <w:p w:rsidR="006114BA" w:rsidRDefault="006114BA"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Pr="00A12A19" w:rsidRDefault="007B71BE" w:rsidP="00620FD8">
      <w:pPr>
        <w:spacing w:after="0" w:line="240" w:lineRule="auto"/>
        <w:jc w:val="both"/>
        <w:rPr>
          <w:rFonts w:ascii="Times New Roman" w:hAnsi="Times New Roman"/>
          <w:b/>
          <w:lang w:val="ro-RO"/>
        </w:rPr>
      </w:pPr>
    </w:p>
    <w:p w:rsidR="008A3B58" w:rsidRDefault="008A3B58" w:rsidP="00294128">
      <w:pPr>
        <w:spacing w:after="0" w:line="240" w:lineRule="auto"/>
        <w:jc w:val="center"/>
        <w:rPr>
          <w:rFonts w:ascii="Times New Roman" w:hAnsi="Times New Roman"/>
          <w:b/>
          <w:lang w:val="ro-RO"/>
        </w:rPr>
      </w:pPr>
    </w:p>
    <w:p w:rsidR="00E402AC" w:rsidRPr="00A12A19" w:rsidRDefault="00E402AC" w:rsidP="00294128">
      <w:pPr>
        <w:spacing w:after="0" w:line="240" w:lineRule="auto"/>
        <w:jc w:val="center"/>
        <w:rPr>
          <w:rFonts w:ascii="Times New Roman" w:hAnsi="Times New Roman"/>
          <w:b/>
          <w:lang w:val="ro-RO"/>
        </w:rPr>
      </w:pPr>
      <w:r w:rsidRPr="00A12A19">
        <w:rPr>
          <w:rFonts w:ascii="Times New Roman" w:hAnsi="Times New Roman"/>
          <w:b/>
          <w:lang w:val="ro-RO"/>
        </w:rPr>
        <w:t>Prevalența TSA în România în perioada 1990-2017</w:t>
      </w:r>
    </w:p>
    <w:p w:rsidR="00E402AC" w:rsidRPr="00A12A19" w:rsidRDefault="00FB2A60" w:rsidP="00B70A92">
      <w:pPr>
        <w:spacing w:after="0" w:line="240" w:lineRule="auto"/>
        <w:jc w:val="center"/>
        <w:rPr>
          <w:rFonts w:ascii="Times New Roman" w:hAnsi="Times New Roman"/>
          <w:i/>
          <w:color w:val="1F497D"/>
          <w:lang w:val="ro-RO"/>
        </w:rPr>
      </w:pPr>
      <w:r>
        <w:rPr>
          <w:rFonts w:ascii="Times New Roman" w:hAnsi="Times New Roman"/>
          <w:i/>
          <w:noProof/>
          <w:color w:val="1F497D"/>
        </w:rPr>
        <w:drawing>
          <wp:inline distT="0" distB="0" distL="0" distR="0" wp14:anchorId="11816EA8" wp14:editId="2D7ECC65">
            <wp:extent cx="4655820" cy="286379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8138" cy="2865221"/>
                    </a:xfrm>
                    <a:prstGeom prst="rect">
                      <a:avLst/>
                    </a:prstGeom>
                    <a:noFill/>
                    <a:ln>
                      <a:noFill/>
                    </a:ln>
                  </pic:spPr>
                </pic:pic>
              </a:graphicData>
            </a:graphic>
          </wp:inline>
        </w:drawing>
      </w:r>
    </w:p>
    <w:p w:rsidR="00E402AC" w:rsidRDefault="00E402AC" w:rsidP="00CB5112">
      <w:pPr>
        <w:spacing w:after="0" w:line="240" w:lineRule="auto"/>
        <w:jc w:val="center"/>
        <w:rPr>
          <w:rFonts w:ascii="Times New Roman" w:hAnsi="Times New Roman"/>
          <w:i/>
          <w:color w:val="1F497D"/>
          <w:lang w:val="ro-RO"/>
        </w:rPr>
      </w:pPr>
      <w:r w:rsidRPr="00A12A19">
        <w:rPr>
          <w:rFonts w:ascii="Times New Roman" w:hAnsi="Times New Roman"/>
          <w:i/>
          <w:color w:val="1F497D"/>
          <w:lang w:val="ro-RO"/>
        </w:rPr>
        <w:t xml:space="preserve">Sursa: </w:t>
      </w:r>
      <w:hyperlink r:id="rId17" w:history="1">
        <w:r w:rsidR="00CB5112" w:rsidRPr="008D298E">
          <w:rPr>
            <w:rStyle w:val="Hyperlink"/>
            <w:rFonts w:ascii="Times New Roman" w:hAnsi="Times New Roman"/>
            <w:i/>
            <w:lang w:val="ro-RO"/>
          </w:rPr>
          <w:t>https://vizhub</w:t>
        </w:r>
        <w:r w:rsidR="00A30D96">
          <w:rPr>
            <w:rStyle w:val="Hyperlink"/>
            <w:rFonts w:ascii="Times New Roman" w:hAnsi="Times New Roman"/>
            <w:i/>
            <w:lang w:val="ro-RO"/>
          </w:rPr>
          <w:t>,</w:t>
        </w:r>
        <w:r w:rsidR="00CB5112" w:rsidRPr="008D298E">
          <w:rPr>
            <w:rStyle w:val="Hyperlink"/>
            <w:rFonts w:ascii="Times New Roman" w:hAnsi="Times New Roman"/>
            <w:i/>
            <w:lang w:val="ro-RO"/>
          </w:rPr>
          <w:t>healthdata</w:t>
        </w:r>
        <w:r w:rsidR="00A30D96">
          <w:rPr>
            <w:rStyle w:val="Hyperlink"/>
            <w:rFonts w:ascii="Times New Roman" w:hAnsi="Times New Roman"/>
            <w:i/>
            <w:lang w:val="ro-RO"/>
          </w:rPr>
          <w:t>,</w:t>
        </w:r>
        <w:r w:rsidR="00CB5112" w:rsidRPr="008D298E">
          <w:rPr>
            <w:rStyle w:val="Hyperlink"/>
            <w:rFonts w:ascii="Times New Roman" w:hAnsi="Times New Roman"/>
            <w:i/>
            <w:lang w:val="ro-RO"/>
          </w:rPr>
          <w:t>org/gbd-compare/</w:t>
        </w:r>
      </w:hyperlink>
    </w:p>
    <w:p w:rsidR="00CB5112" w:rsidRPr="00A12A19" w:rsidRDefault="00CB5112" w:rsidP="00CB5112">
      <w:pPr>
        <w:spacing w:after="0" w:line="240" w:lineRule="auto"/>
        <w:jc w:val="center"/>
        <w:rPr>
          <w:rFonts w:ascii="Times New Roman" w:hAnsi="Times New Roman"/>
          <w:i/>
          <w:lang w:val="ro-RO"/>
        </w:rPr>
      </w:pPr>
    </w:p>
    <w:p w:rsidR="006114BA" w:rsidRDefault="006114BA" w:rsidP="00B70A92">
      <w:pPr>
        <w:spacing w:after="0" w:line="240" w:lineRule="auto"/>
        <w:jc w:val="center"/>
        <w:rPr>
          <w:rFonts w:ascii="Times New Roman" w:hAnsi="Times New Roman"/>
          <w:b/>
          <w:lang w:val="ro-RO"/>
        </w:rPr>
      </w:pPr>
    </w:p>
    <w:p w:rsidR="00E402AC" w:rsidRPr="00A12A19" w:rsidRDefault="009558B8" w:rsidP="00B70A92">
      <w:pPr>
        <w:spacing w:after="0" w:line="240" w:lineRule="auto"/>
        <w:jc w:val="center"/>
        <w:rPr>
          <w:rFonts w:ascii="Times New Roman" w:hAnsi="Times New Roman"/>
          <w:b/>
          <w:lang w:val="ro-RO"/>
        </w:rPr>
      </w:pPr>
      <w:r>
        <w:rPr>
          <w:rFonts w:ascii="Times New Roman" w:hAnsi="Times New Roman"/>
          <w:b/>
          <w:lang w:val="ro-RO"/>
        </w:rPr>
        <w:t xml:space="preserve">Ratele </w:t>
      </w:r>
      <w:r w:rsidR="00E402AC" w:rsidRPr="00A12A19">
        <w:rPr>
          <w:rFonts w:ascii="Times New Roman" w:hAnsi="Times New Roman"/>
          <w:b/>
          <w:lang w:val="ro-RO"/>
        </w:rPr>
        <w:t>DALY</w:t>
      </w:r>
      <w:r>
        <w:rPr>
          <w:rFonts w:ascii="Times New Roman" w:hAnsi="Times New Roman"/>
          <w:b/>
          <w:lang w:val="ro-RO"/>
        </w:rPr>
        <w:t>s</w:t>
      </w:r>
      <w:r w:rsidR="00E402AC" w:rsidRPr="00A12A19">
        <w:rPr>
          <w:rFonts w:ascii="Times New Roman" w:hAnsi="Times New Roman"/>
          <w:b/>
          <w:lang w:val="ro-RO"/>
        </w:rPr>
        <w:t xml:space="preserve"> TSA în perioada 2007-2017</w:t>
      </w:r>
      <w:r w:rsidR="00425812">
        <w:rPr>
          <w:rFonts w:ascii="Times New Roman" w:hAnsi="Times New Roman"/>
          <w:b/>
          <w:lang w:val="ro-RO"/>
        </w:rPr>
        <w:t>, comparativ România și UE</w:t>
      </w:r>
      <w:r w:rsidR="00B169ED">
        <w:rPr>
          <w:rFonts w:ascii="Times New Roman" w:hAnsi="Times New Roman"/>
          <w:b/>
          <w:lang w:val="ro-RO"/>
        </w:rPr>
        <w:t xml:space="preserve"> </w:t>
      </w:r>
    </w:p>
    <w:p w:rsidR="0085706B" w:rsidRPr="00A12A19" w:rsidRDefault="0085706B" w:rsidP="00B70A92">
      <w:pPr>
        <w:spacing w:after="0" w:line="240" w:lineRule="auto"/>
        <w:rPr>
          <w:rFonts w:ascii="Times New Roman" w:hAnsi="Times New Roman"/>
          <w:i/>
          <w:lang w:val="ro-RO"/>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9"/>
        <w:gridCol w:w="1530"/>
        <w:gridCol w:w="1530"/>
      </w:tblGrid>
      <w:tr w:rsidR="009558B8" w:rsidRPr="00A12A19" w:rsidTr="001E47E3">
        <w:trPr>
          <w:jc w:val="center"/>
        </w:trPr>
        <w:tc>
          <w:tcPr>
            <w:tcW w:w="1629" w:type="dxa"/>
            <w:vAlign w:val="center"/>
          </w:tcPr>
          <w:p w:rsidR="009558B8" w:rsidRPr="00A12A19" w:rsidRDefault="001E47E3" w:rsidP="001E47E3">
            <w:pPr>
              <w:spacing w:after="0" w:line="240" w:lineRule="auto"/>
              <w:jc w:val="center"/>
              <w:rPr>
                <w:rFonts w:ascii="Times New Roman" w:hAnsi="Times New Roman"/>
                <w:b/>
                <w:lang w:val="ro-RO"/>
              </w:rPr>
            </w:pPr>
            <w:r w:rsidRPr="00A12A19">
              <w:rPr>
                <w:rFonts w:ascii="Times New Roman" w:hAnsi="Times New Roman"/>
                <w:b/>
                <w:lang w:val="ro-RO"/>
              </w:rPr>
              <w:t>A</w:t>
            </w:r>
            <w:r>
              <w:rPr>
                <w:rFonts w:ascii="Times New Roman" w:hAnsi="Times New Roman"/>
                <w:b/>
                <w:lang w:val="ro-RO"/>
              </w:rPr>
              <w:t>nul</w:t>
            </w:r>
          </w:p>
        </w:tc>
        <w:tc>
          <w:tcPr>
            <w:tcW w:w="1530" w:type="dxa"/>
            <w:vAlign w:val="center"/>
          </w:tcPr>
          <w:p w:rsidR="009558B8" w:rsidRPr="00A12A19" w:rsidRDefault="009558B8" w:rsidP="001E47E3">
            <w:pPr>
              <w:spacing w:after="0" w:line="240" w:lineRule="auto"/>
              <w:jc w:val="center"/>
              <w:rPr>
                <w:rFonts w:ascii="Times New Roman" w:hAnsi="Times New Roman"/>
                <w:b/>
                <w:lang w:val="ro-RO"/>
              </w:rPr>
            </w:pPr>
            <w:r>
              <w:rPr>
                <w:rFonts w:ascii="Times New Roman" w:hAnsi="Times New Roman"/>
                <w:b/>
                <w:lang w:val="ro-RO"/>
              </w:rPr>
              <w:t>România</w:t>
            </w:r>
          </w:p>
        </w:tc>
        <w:tc>
          <w:tcPr>
            <w:tcW w:w="1530" w:type="dxa"/>
          </w:tcPr>
          <w:p w:rsidR="009558B8" w:rsidRPr="00A12A19" w:rsidRDefault="009558B8" w:rsidP="009558B8">
            <w:pPr>
              <w:spacing w:after="0" w:line="240" w:lineRule="auto"/>
              <w:jc w:val="center"/>
              <w:rPr>
                <w:rFonts w:ascii="Times New Roman" w:hAnsi="Times New Roman"/>
                <w:b/>
                <w:lang w:val="ro-RO"/>
              </w:rPr>
            </w:pPr>
            <w:r>
              <w:rPr>
                <w:rFonts w:ascii="Times New Roman" w:hAnsi="Times New Roman"/>
                <w:b/>
                <w:lang w:val="ro-RO"/>
              </w:rPr>
              <w:t xml:space="preserve">Uniunea Europeană </w:t>
            </w:r>
            <w:r w:rsidRPr="00A12A19">
              <w:rPr>
                <w:rFonts w:ascii="Times New Roman" w:hAnsi="Times New Roman"/>
                <w:b/>
                <w:lang w:val="ro-RO"/>
              </w:rPr>
              <w:t xml:space="preserve"> </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2007</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91</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04</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2008</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82</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02</w:t>
            </w:r>
          </w:p>
        </w:tc>
      </w:tr>
      <w:tr w:rsidR="009558B8" w:rsidRPr="00A12A19" w:rsidTr="009558B8">
        <w:trPr>
          <w:trHeight w:val="233"/>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2009</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68</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99</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2010</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62</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99</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2011</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50</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96</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2012</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34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94</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2013</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21</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94</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10</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96</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2015</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05</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96</w:t>
            </w:r>
          </w:p>
        </w:tc>
      </w:tr>
      <w:tr w:rsidR="009558B8" w:rsidRPr="00A12A19" w:rsidTr="009558B8">
        <w:trPr>
          <w:trHeight w:val="287"/>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2016</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60,</w:t>
            </w:r>
            <w:r w:rsidR="009558B8" w:rsidRPr="009558B8">
              <w:rPr>
                <w:rFonts w:ascii="Times New Roman" w:hAnsi="Times New Roman"/>
                <w:lang w:val="ro-RO"/>
              </w:rPr>
              <w:t>94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05</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2017</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60,</w:t>
            </w:r>
            <w:r w:rsidR="009558B8" w:rsidRPr="009558B8">
              <w:rPr>
                <w:rFonts w:ascii="Times New Roman" w:hAnsi="Times New Roman"/>
                <w:lang w:val="ro-RO"/>
              </w:rPr>
              <w:t>84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09</w:t>
            </w:r>
          </w:p>
        </w:tc>
      </w:tr>
    </w:tbl>
    <w:p w:rsidR="00E402AC" w:rsidRPr="00A12A19" w:rsidRDefault="00E402AC" w:rsidP="00B70A92">
      <w:pPr>
        <w:jc w:val="center"/>
        <w:rPr>
          <w:rFonts w:ascii="Times New Roman" w:hAnsi="Times New Roman"/>
          <w:i/>
          <w:color w:val="1F497D"/>
          <w:lang w:val="ro-RO"/>
        </w:rPr>
      </w:pPr>
      <w:r w:rsidRPr="00A12A19">
        <w:rPr>
          <w:rFonts w:ascii="Times New Roman" w:hAnsi="Times New Roman"/>
          <w:i/>
          <w:color w:val="1F497D"/>
          <w:lang w:val="ro-RO"/>
        </w:rPr>
        <w:t>Sursa: https://vizhub</w:t>
      </w:r>
      <w:r w:rsidR="00A30D96">
        <w:rPr>
          <w:rFonts w:ascii="Times New Roman" w:hAnsi="Times New Roman"/>
          <w:i/>
          <w:color w:val="1F497D"/>
          <w:lang w:val="ro-RO"/>
        </w:rPr>
        <w:t>,</w:t>
      </w:r>
      <w:r w:rsidRPr="00A12A19">
        <w:rPr>
          <w:rFonts w:ascii="Times New Roman" w:hAnsi="Times New Roman"/>
          <w:i/>
          <w:color w:val="1F497D"/>
          <w:lang w:val="ro-RO"/>
        </w:rPr>
        <w:t>healthdata</w:t>
      </w:r>
      <w:r w:rsidR="00A30D96">
        <w:rPr>
          <w:rFonts w:ascii="Times New Roman" w:hAnsi="Times New Roman"/>
          <w:i/>
          <w:color w:val="1F497D"/>
          <w:lang w:val="ro-RO"/>
        </w:rPr>
        <w:t>,</w:t>
      </w:r>
      <w:r w:rsidRPr="00A12A19">
        <w:rPr>
          <w:rFonts w:ascii="Times New Roman" w:hAnsi="Times New Roman"/>
          <w:i/>
          <w:color w:val="1F497D"/>
          <w:lang w:val="ro-RO"/>
        </w:rPr>
        <w:t>org/gbd-compare/</w:t>
      </w:r>
    </w:p>
    <w:p w:rsidR="00E402AC" w:rsidRDefault="0085706B" w:rsidP="00B0782F">
      <w:pPr>
        <w:spacing w:after="0" w:line="240" w:lineRule="auto"/>
        <w:jc w:val="center"/>
        <w:rPr>
          <w:rFonts w:ascii="Times New Roman" w:hAnsi="Times New Roman"/>
          <w:b/>
          <w:lang w:val="ro-RO"/>
        </w:rPr>
      </w:pPr>
      <w:r w:rsidRPr="0085706B">
        <w:rPr>
          <w:rFonts w:ascii="Times New Roman" w:hAnsi="Times New Roman"/>
          <w:b/>
          <w:lang w:val="ro-RO"/>
        </w:rPr>
        <w:t>Inciden</w:t>
      </w:r>
      <w:r>
        <w:rPr>
          <w:rFonts w:ascii="Times New Roman" w:hAnsi="Times New Roman"/>
          <w:b/>
          <w:lang w:val="ro-RO"/>
        </w:rPr>
        <w:t>ț</w:t>
      </w:r>
      <w:r w:rsidRPr="0085706B">
        <w:rPr>
          <w:rFonts w:ascii="Times New Roman" w:hAnsi="Times New Roman"/>
          <w:b/>
          <w:lang w:val="ro-RO"/>
        </w:rPr>
        <w:t xml:space="preserve">a </w:t>
      </w:r>
      <w:r w:rsidR="000208F2">
        <w:rPr>
          <w:rFonts w:ascii="Times New Roman" w:hAnsi="Times New Roman"/>
          <w:b/>
          <w:lang w:val="ro-RO"/>
        </w:rPr>
        <w:t>(</w:t>
      </w:r>
      <w:r w:rsidR="00B0782F">
        <w:rPr>
          <w:rFonts w:ascii="Times New Roman" w:hAnsi="Times New Roman"/>
          <w:b/>
          <w:lang w:val="ro-RO"/>
        </w:rPr>
        <w:t xml:space="preserve">rate la 100000 locuitori) </w:t>
      </w:r>
      <w:r w:rsidRPr="0085706B">
        <w:rPr>
          <w:rFonts w:ascii="Times New Roman" w:hAnsi="Times New Roman"/>
          <w:b/>
          <w:lang w:val="ro-RO"/>
        </w:rPr>
        <w:t>prin tulbur</w:t>
      </w:r>
      <w:r>
        <w:rPr>
          <w:rFonts w:ascii="Times New Roman" w:hAnsi="Times New Roman"/>
          <w:b/>
          <w:lang w:val="ro-RO"/>
        </w:rPr>
        <w:t>ă</w:t>
      </w:r>
      <w:r w:rsidRPr="0085706B">
        <w:rPr>
          <w:rFonts w:ascii="Times New Roman" w:hAnsi="Times New Roman"/>
          <w:b/>
          <w:lang w:val="ro-RO"/>
        </w:rPr>
        <w:t>ri ale dezvolt</w:t>
      </w:r>
      <w:r>
        <w:rPr>
          <w:rFonts w:ascii="Times New Roman" w:hAnsi="Times New Roman"/>
          <w:b/>
          <w:lang w:val="ro-RO"/>
        </w:rPr>
        <w:t>ă</w:t>
      </w:r>
      <w:r w:rsidRPr="0085706B">
        <w:rPr>
          <w:rFonts w:ascii="Times New Roman" w:hAnsi="Times New Roman"/>
          <w:b/>
          <w:lang w:val="ro-RO"/>
        </w:rPr>
        <w:t xml:space="preserve">rii psihologice </w:t>
      </w:r>
      <w:r>
        <w:rPr>
          <w:rFonts w:ascii="Times New Roman" w:hAnsi="Times New Roman"/>
          <w:b/>
          <w:lang w:val="ro-RO"/>
        </w:rPr>
        <w:t>ș</w:t>
      </w:r>
      <w:r w:rsidRPr="0085706B">
        <w:rPr>
          <w:rFonts w:ascii="Times New Roman" w:hAnsi="Times New Roman"/>
          <w:b/>
          <w:lang w:val="ro-RO"/>
        </w:rPr>
        <w:t xml:space="preserve">i </w:t>
      </w:r>
      <w:r>
        <w:rPr>
          <w:rFonts w:ascii="Times New Roman" w:hAnsi="Times New Roman"/>
          <w:b/>
          <w:lang w:val="ro-RO"/>
        </w:rPr>
        <w:t xml:space="preserve">alte tulburări </w:t>
      </w:r>
      <w:r w:rsidRPr="0085706B">
        <w:rPr>
          <w:rFonts w:ascii="Times New Roman" w:hAnsi="Times New Roman"/>
          <w:b/>
          <w:lang w:val="ro-RO"/>
        </w:rPr>
        <w:t>f</w:t>
      </w:r>
      <w:r>
        <w:rPr>
          <w:rFonts w:ascii="Times New Roman" w:hAnsi="Times New Roman"/>
          <w:b/>
          <w:lang w:val="ro-RO"/>
        </w:rPr>
        <w:t>ă</w:t>
      </w:r>
      <w:r w:rsidRPr="0085706B">
        <w:rPr>
          <w:rFonts w:ascii="Times New Roman" w:hAnsi="Times New Roman"/>
          <w:b/>
          <w:lang w:val="ro-RO"/>
        </w:rPr>
        <w:t>r</w:t>
      </w:r>
      <w:r>
        <w:rPr>
          <w:rFonts w:ascii="Times New Roman" w:hAnsi="Times New Roman"/>
          <w:b/>
          <w:lang w:val="ro-RO"/>
        </w:rPr>
        <w:t>ă</w:t>
      </w:r>
      <w:r w:rsidRPr="0085706B">
        <w:rPr>
          <w:rFonts w:ascii="Times New Roman" w:hAnsi="Times New Roman"/>
          <w:b/>
          <w:lang w:val="ro-RO"/>
        </w:rPr>
        <w:t xml:space="preserve"> precizare</w:t>
      </w:r>
      <w:r w:rsidR="00B0782F">
        <w:rPr>
          <w:rFonts w:ascii="Times New Roman" w:hAnsi="Times New Roman"/>
          <w:b/>
          <w:lang w:val="ro-RO"/>
        </w:rPr>
        <w:t xml:space="preserve"> </w:t>
      </w:r>
      <w:r w:rsidRPr="0085706B">
        <w:rPr>
          <w:rFonts w:ascii="Times New Roman" w:hAnsi="Times New Roman"/>
          <w:b/>
          <w:lang w:val="ro-RO"/>
        </w:rPr>
        <w:t xml:space="preserve">(cod </w:t>
      </w:r>
      <w:r>
        <w:rPr>
          <w:rFonts w:ascii="Times New Roman" w:hAnsi="Times New Roman"/>
          <w:b/>
          <w:lang w:val="ro-RO"/>
        </w:rPr>
        <w:t>ICD</w:t>
      </w:r>
      <w:r w:rsidRPr="0085706B">
        <w:rPr>
          <w:rFonts w:ascii="Times New Roman" w:hAnsi="Times New Roman"/>
          <w:b/>
          <w:lang w:val="ro-RO"/>
        </w:rPr>
        <w:t xml:space="preserve"> 10 - </w:t>
      </w:r>
      <w:r>
        <w:rPr>
          <w:rFonts w:ascii="Times New Roman" w:hAnsi="Times New Roman"/>
          <w:b/>
          <w:lang w:val="ro-RO"/>
        </w:rPr>
        <w:t>F</w:t>
      </w:r>
      <w:r w:rsidRPr="0085706B">
        <w:rPr>
          <w:rFonts w:ascii="Times New Roman" w:hAnsi="Times New Roman"/>
          <w:b/>
          <w:lang w:val="ro-RO"/>
        </w:rPr>
        <w:t xml:space="preserve">83, </w:t>
      </w:r>
      <w:r>
        <w:rPr>
          <w:rFonts w:ascii="Times New Roman" w:hAnsi="Times New Roman"/>
          <w:b/>
          <w:lang w:val="ro-RO"/>
        </w:rPr>
        <w:t>F</w:t>
      </w:r>
      <w:r w:rsidRPr="0085706B">
        <w:rPr>
          <w:rFonts w:ascii="Times New Roman" w:hAnsi="Times New Roman"/>
          <w:b/>
          <w:lang w:val="ro-RO"/>
        </w:rPr>
        <w:t xml:space="preserve">84, </w:t>
      </w:r>
      <w:r>
        <w:rPr>
          <w:rFonts w:ascii="Times New Roman" w:hAnsi="Times New Roman"/>
          <w:b/>
          <w:lang w:val="ro-RO"/>
        </w:rPr>
        <w:t>F</w:t>
      </w:r>
      <w:r w:rsidRPr="0085706B">
        <w:rPr>
          <w:rFonts w:ascii="Times New Roman" w:hAnsi="Times New Roman"/>
          <w:b/>
          <w:lang w:val="ro-RO"/>
        </w:rPr>
        <w:t xml:space="preserve">88, </w:t>
      </w:r>
      <w:r>
        <w:rPr>
          <w:rFonts w:ascii="Times New Roman" w:hAnsi="Times New Roman"/>
          <w:b/>
          <w:lang w:val="ro-RO"/>
        </w:rPr>
        <w:t>F</w:t>
      </w:r>
      <w:r w:rsidRPr="0085706B">
        <w:rPr>
          <w:rFonts w:ascii="Times New Roman" w:hAnsi="Times New Roman"/>
          <w:b/>
          <w:lang w:val="ro-RO"/>
        </w:rPr>
        <w:t>89), pe jude</w:t>
      </w:r>
      <w:r>
        <w:rPr>
          <w:rFonts w:ascii="Times New Roman" w:hAnsi="Times New Roman"/>
          <w:b/>
          <w:lang w:val="ro-RO"/>
        </w:rPr>
        <w:t>ț</w:t>
      </w:r>
      <w:r w:rsidRPr="0085706B">
        <w:rPr>
          <w:rFonts w:ascii="Times New Roman" w:hAnsi="Times New Roman"/>
          <w:b/>
          <w:lang w:val="ro-RO"/>
        </w:rPr>
        <w:t xml:space="preserve">e </w:t>
      </w:r>
      <w:r>
        <w:rPr>
          <w:rFonts w:ascii="Times New Roman" w:hAnsi="Times New Roman"/>
          <w:b/>
          <w:lang w:val="ro-RO"/>
        </w:rPr>
        <w:t>ș</w:t>
      </w:r>
      <w:r w:rsidRPr="0085706B">
        <w:rPr>
          <w:rFonts w:ascii="Times New Roman" w:hAnsi="Times New Roman"/>
          <w:b/>
          <w:lang w:val="ro-RO"/>
        </w:rPr>
        <w:t>i pe sexe</w:t>
      </w:r>
      <w:r w:rsidR="00425812">
        <w:rPr>
          <w:rFonts w:ascii="Times New Roman" w:hAnsi="Times New Roman"/>
          <w:b/>
          <w:lang w:val="ro-RO"/>
        </w:rPr>
        <w:t>,</w:t>
      </w:r>
      <w:r w:rsidRPr="0085706B">
        <w:rPr>
          <w:rFonts w:ascii="Times New Roman" w:hAnsi="Times New Roman"/>
          <w:b/>
          <w:lang w:val="ro-RO"/>
        </w:rPr>
        <w:t xml:space="preserve"> </w:t>
      </w:r>
      <w:r>
        <w:rPr>
          <w:rFonts w:ascii="Times New Roman" w:hAnsi="Times New Roman"/>
          <w:b/>
          <w:lang w:val="ro-RO"/>
        </w:rPr>
        <w:t>î</w:t>
      </w:r>
      <w:r w:rsidRPr="0085706B">
        <w:rPr>
          <w:rFonts w:ascii="Times New Roman" w:hAnsi="Times New Roman"/>
          <w:b/>
          <w:lang w:val="ro-RO"/>
        </w:rPr>
        <w:t xml:space="preserve">n </w:t>
      </w:r>
      <w:r>
        <w:rPr>
          <w:rFonts w:ascii="Times New Roman" w:hAnsi="Times New Roman"/>
          <w:b/>
          <w:lang w:val="ro-RO"/>
        </w:rPr>
        <w:t>R</w:t>
      </w:r>
      <w:r w:rsidRPr="0085706B">
        <w:rPr>
          <w:rFonts w:ascii="Times New Roman" w:hAnsi="Times New Roman"/>
          <w:b/>
          <w:lang w:val="ro-RO"/>
        </w:rPr>
        <w:t>om</w:t>
      </w:r>
      <w:r>
        <w:rPr>
          <w:rFonts w:ascii="Times New Roman" w:hAnsi="Times New Roman"/>
          <w:b/>
          <w:lang w:val="ro-RO"/>
        </w:rPr>
        <w:t>â</w:t>
      </w:r>
      <w:r w:rsidRPr="0085706B">
        <w:rPr>
          <w:rFonts w:ascii="Times New Roman" w:hAnsi="Times New Roman"/>
          <w:b/>
          <w:lang w:val="ro-RO"/>
        </w:rPr>
        <w:t xml:space="preserve">nia, </w:t>
      </w:r>
      <w:r>
        <w:rPr>
          <w:rFonts w:ascii="Times New Roman" w:hAnsi="Times New Roman"/>
          <w:b/>
          <w:lang w:val="ro-RO"/>
        </w:rPr>
        <w:t>î</w:t>
      </w:r>
      <w:r w:rsidRPr="0085706B">
        <w:rPr>
          <w:rFonts w:ascii="Times New Roman" w:hAnsi="Times New Roman"/>
          <w:b/>
          <w:lang w:val="ro-RO"/>
        </w:rPr>
        <w:t>n anul 2017</w:t>
      </w:r>
    </w:p>
    <w:p w:rsidR="00F62250" w:rsidRDefault="00F62250" w:rsidP="0085706B">
      <w:pPr>
        <w:spacing w:after="0" w:line="240" w:lineRule="auto"/>
        <w:jc w:val="center"/>
        <w:rPr>
          <w:rFonts w:ascii="Times New Roman" w:hAnsi="Times New Roman"/>
          <w:b/>
          <w:lang w:val="ro-RO"/>
        </w:rPr>
      </w:pPr>
    </w:p>
    <w:tbl>
      <w:tblPr>
        <w:tblW w:w="4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817"/>
        <w:gridCol w:w="1144"/>
        <w:gridCol w:w="976"/>
      </w:tblGrid>
      <w:tr w:rsidR="00CB5112" w:rsidRPr="00147BEA" w:rsidTr="00CB5112">
        <w:trPr>
          <w:trHeight w:val="245"/>
          <w:jc w:val="center"/>
        </w:trPr>
        <w:tc>
          <w:tcPr>
            <w:tcW w:w="0" w:type="auto"/>
            <w:shd w:val="clear" w:color="auto" w:fill="auto"/>
            <w:noWrap/>
            <w:vAlign w:val="bottom"/>
            <w:hideMark/>
          </w:tcPr>
          <w:p w:rsidR="00C863EF" w:rsidRPr="00147BEA" w:rsidRDefault="00C863EF" w:rsidP="00147BEA">
            <w:pPr>
              <w:spacing w:after="0" w:line="240" w:lineRule="auto"/>
              <w:jc w:val="center"/>
              <w:rPr>
                <w:rFonts w:ascii="Times New Roman" w:eastAsia="Times New Roman" w:hAnsi="Times New Roman"/>
                <w:b/>
                <w:bCs/>
                <w:color w:val="000000"/>
                <w:sz w:val="16"/>
              </w:rPr>
            </w:pPr>
            <w:r w:rsidRPr="00147BEA">
              <w:rPr>
                <w:rFonts w:ascii="Times New Roman" w:eastAsia="Times New Roman" w:hAnsi="Times New Roman"/>
                <w:b/>
                <w:bCs/>
                <w:color w:val="000000"/>
                <w:sz w:val="16"/>
              </w:rPr>
              <w:t>JUDEȚ</w:t>
            </w:r>
          </w:p>
        </w:tc>
        <w:tc>
          <w:tcPr>
            <w:tcW w:w="0" w:type="auto"/>
            <w:shd w:val="clear" w:color="auto" w:fill="auto"/>
            <w:noWrap/>
            <w:vAlign w:val="bottom"/>
            <w:hideMark/>
          </w:tcPr>
          <w:p w:rsidR="00C863EF" w:rsidRPr="00147BEA" w:rsidRDefault="00147BEA" w:rsidP="00F62250">
            <w:pPr>
              <w:spacing w:after="0" w:line="240" w:lineRule="auto"/>
              <w:rPr>
                <w:rFonts w:ascii="Times New Roman" w:eastAsia="Times New Roman" w:hAnsi="Times New Roman"/>
                <w:b/>
                <w:color w:val="000000"/>
                <w:sz w:val="16"/>
              </w:rPr>
            </w:pPr>
            <w:r w:rsidRPr="00147BEA">
              <w:rPr>
                <w:rFonts w:ascii="Times New Roman" w:eastAsia="Times New Roman" w:hAnsi="Times New Roman"/>
                <w:b/>
                <w:color w:val="000000"/>
                <w:sz w:val="16"/>
              </w:rPr>
              <w:t>TOTAL</w:t>
            </w:r>
          </w:p>
        </w:tc>
        <w:tc>
          <w:tcPr>
            <w:tcW w:w="0" w:type="auto"/>
            <w:shd w:val="clear" w:color="auto" w:fill="auto"/>
            <w:noWrap/>
            <w:vAlign w:val="bottom"/>
            <w:hideMark/>
          </w:tcPr>
          <w:p w:rsidR="00C863EF" w:rsidRPr="00147BEA" w:rsidRDefault="00147BEA" w:rsidP="00F62250">
            <w:pPr>
              <w:spacing w:after="0" w:line="240" w:lineRule="auto"/>
              <w:rPr>
                <w:rFonts w:ascii="Times New Roman" w:eastAsia="Times New Roman" w:hAnsi="Times New Roman"/>
                <w:b/>
                <w:color w:val="000000"/>
                <w:sz w:val="16"/>
              </w:rPr>
            </w:pPr>
            <w:r w:rsidRPr="00147BEA">
              <w:rPr>
                <w:rFonts w:ascii="Times New Roman" w:eastAsia="Times New Roman" w:hAnsi="Times New Roman"/>
                <w:b/>
                <w:color w:val="000000"/>
                <w:sz w:val="16"/>
              </w:rPr>
              <w:t>MASCULIN</w:t>
            </w:r>
          </w:p>
        </w:tc>
        <w:tc>
          <w:tcPr>
            <w:tcW w:w="0" w:type="auto"/>
            <w:shd w:val="clear" w:color="auto" w:fill="auto"/>
            <w:noWrap/>
            <w:vAlign w:val="bottom"/>
            <w:hideMark/>
          </w:tcPr>
          <w:p w:rsidR="00C863EF" w:rsidRPr="00147BEA" w:rsidRDefault="00147BEA" w:rsidP="00F62250">
            <w:pPr>
              <w:spacing w:after="0" w:line="240" w:lineRule="auto"/>
              <w:rPr>
                <w:rFonts w:ascii="Times New Roman" w:eastAsia="Times New Roman" w:hAnsi="Times New Roman"/>
                <w:b/>
                <w:color w:val="000000"/>
                <w:sz w:val="16"/>
              </w:rPr>
            </w:pPr>
            <w:r w:rsidRPr="00147BEA">
              <w:rPr>
                <w:rFonts w:ascii="Times New Roman" w:eastAsia="Times New Roman" w:hAnsi="Times New Roman"/>
                <w:b/>
                <w:color w:val="000000"/>
                <w:sz w:val="16"/>
              </w:rPr>
              <w:t>FEMININ</w:t>
            </w:r>
          </w:p>
        </w:tc>
      </w:tr>
      <w:tr w:rsidR="00CB5112" w:rsidRPr="00147BEA" w:rsidTr="00CB5112">
        <w:trPr>
          <w:trHeight w:val="261"/>
          <w:jc w:val="center"/>
        </w:trPr>
        <w:tc>
          <w:tcPr>
            <w:tcW w:w="0" w:type="auto"/>
            <w:shd w:val="clear" w:color="auto" w:fill="auto"/>
            <w:noWrap/>
            <w:vAlign w:val="bottom"/>
            <w:hideMark/>
          </w:tcPr>
          <w:p w:rsidR="00C863EF" w:rsidRPr="00147BEA" w:rsidRDefault="00F62250"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MUREȘ</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17,20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21,08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13,45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MARAMURE</w:t>
            </w:r>
            <w:r w:rsidR="00F62250" w:rsidRPr="00147BEA">
              <w:rPr>
                <w:rFonts w:ascii="Times New Roman" w:eastAsia="Times New Roman" w:hAnsi="Times New Roman"/>
                <w:color w:val="000000"/>
                <w:sz w:val="16"/>
              </w:rPr>
              <w:t>Ș</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15,25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18,80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11,83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HUNEDOARA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13,99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17,13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10,97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TELEORMAN</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11,15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9,84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12,43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CALARASI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11,11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19,79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2,80</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TIMIS</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11,03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14,18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8,07</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VILCEA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10,32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11,03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ILFOV</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10,21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15,53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5,10</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SATU_MARE</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10,19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15,11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5,45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HARGHITA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9,16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11,90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6,48</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lastRenderedPageBreak/>
              <w:t>BRASOV</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8,36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11,60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5,24</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PRAHOVA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8,32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9,52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7,19</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COVASNA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8,29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7,87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8,71</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TULCEA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6,98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11,93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2,00</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GORJ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6,49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9,97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BOTOSANI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6,40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11,34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IASI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6,33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3,02</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SUCEAVA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6,21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10,60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1,90</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NEAMT</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5,76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8,53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3,06</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DIMBOVITA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5,39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7,26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3,55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ARGES</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5,25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7,63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2,98</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CONSTANTA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5,16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6,65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3,74</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GIURGIU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5,11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8,09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2,17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BRAILA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4,90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7,45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2,48</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BACAU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4,70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7,46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2,00</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GALATI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5,52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3,83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ALBA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4,53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5,37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BIHOR</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4,24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5,06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3,45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BUZAU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4,23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4,31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4,15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MEHEDINTI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4,01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5,68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2,37</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BISTRITA-NASAUD</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3,55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5,71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1,41</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ARAD</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2,84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4,87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0,92</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CARAS-SEVERIN</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2,39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3,46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1,35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SALAJ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2,38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1,73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SIBIU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2,57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1,46</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VASLUI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3,43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0,55</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CLUJ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3,54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0,27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VRANCEA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2,49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1,20</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BUCURESTI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2,95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0,82</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DOLJ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1,26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0,62</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IALOMITA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OLT</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r>
    </w:tbl>
    <w:p w:rsidR="0085706B" w:rsidRDefault="0085706B" w:rsidP="00C863EF">
      <w:pPr>
        <w:spacing w:after="0" w:line="240" w:lineRule="auto"/>
        <w:jc w:val="center"/>
        <w:rPr>
          <w:rFonts w:ascii="Times New Roman" w:hAnsi="Times New Roman"/>
          <w:b/>
          <w:lang w:val="ro-RO"/>
        </w:rPr>
      </w:pPr>
    </w:p>
    <w:p w:rsidR="007C030D" w:rsidRPr="008611A7" w:rsidRDefault="008611A7" w:rsidP="00C863EF">
      <w:pPr>
        <w:spacing w:after="0" w:line="240" w:lineRule="auto"/>
        <w:jc w:val="center"/>
        <w:rPr>
          <w:rFonts w:ascii="Times New Roman" w:hAnsi="Times New Roman"/>
          <w:i/>
          <w:color w:val="4F81BD" w:themeColor="accent1"/>
          <w:lang w:val="ro-RO"/>
        </w:rPr>
      </w:pPr>
      <w:r w:rsidRPr="008611A7">
        <w:rPr>
          <w:rFonts w:ascii="Times New Roman" w:hAnsi="Times New Roman"/>
          <w:i/>
          <w:color w:val="4F81BD" w:themeColor="accent1"/>
          <w:lang w:val="ro-RO"/>
        </w:rPr>
        <w:t>Sursa: INSP</w:t>
      </w:r>
    </w:p>
    <w:p w:rsidR="007C030D" w:rsidRDefault="007C030D" w:rsidP="00C863EF">
      <w:pPr>
        <w:spacing w:after="0" w:line="240" w:lineRule="auto"/>
        <w:jc w:val="center"/>
        <w:rPr>
          <w:rFonts w:ascii="Times New Roman" w:hAnsi="Times New Roman"/>
          <w:b/>
          <w:lang w:val="ro-RO"/>
        </w:rPr>
      </w:pPr>
    </w:p>
    <w:p w:rsidR="007C030D" w:rsidRDefault="007C030D" w:rsidP="00C863EF">
      <w:pPr>
        <w:spacing w:after="0" w:line="240" w:lineRule="auto"/>
        <w:jc w:val="center"/>
        <w:rPr>
          <w:rFonts w:ascii="Times New Roman" w:hAnsi="Times New Roman"/>
          <w:b/>
          <w:lang w:val="ro-RO"/>
        </w:rPr>
      </w:pPr>
    </w:p>
    <w:p w:rsidR="007C030D" w:rsidRPr="00C863EF" w:rsidRDefault="00567A9C" w:rsidP="00C863EF">
      <w:pPr>
        <w:spacing w:after="0" w:line="240" w:lineRule="auto"/>
        <w:jc w:val="center"/>
        <w:rPr>
          <w:rFonts w:ascii="Times New Roman" w:hAnsi="Times New Roman"/>
          <w:b/>
          <w:lang w:val="ro-RO"/>
        </w:rPr>
      </w:pPr>
      <w:r>
        <w:rPr>
          <w:rFonts w:ascii="Times New Roman" w:hAnsi="Times New Roman"/>
          <w:b/>
          <w:noProof/>
        </w:rPr>
        <w:lastRenderedPageBreak/>
        <w:drawing>
          <wp:inline distT="0" distB="0" distL="0" distR="0" wp14:anchorId="2BB6C464" wp14:editId="1D990B5E">
            <wp:extent cx="6232779" cy="7741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3248" cy="7742502"/>
                    </a:xfrm>
                    <a:prstGeom prst="rect">
                      <a:avLst/>
                    </a:prstGeom>
                    <a:noFill/>
                  </pic:spPr>
                </pic:pic>
              </a:graphicData>
            </a:graphic>
          </wp:inline>
        </w:drawing>
      </w:r>
    </w:p>
    <w:p w:rsidR="00C863EF" w:rsidRPr="00C863EF" w:rsidRDefault="00C863EF" w:rsidP="0085706B">
      <w:pPr>
        <w:spacing w:after="0" w:line="240" w:lineRule="auto"/>
        <w:jc w:val="center"/>
        <w:rPr>
          <w:rFonts w:ascii="Times New Roman" w:hAnsi="Times New Roman"/>
          <w:b/>
          <w:lang w:val="ro-RO"/>
        </w:rPr>
      </w:pPr>
    </w:p>
    <w:p w:rsidR="00C863EF" w:rsidRPr="008611A7" w:rsidRDefault="008611A7" w:rsidP="0085706B">
      <w:pPr>
        <w:spacing w:after="0" w:line="240" w:lineRule="auto"/>
        <w:jc w:val="center"/>
        <w:rPr>
          <w:rFonts w:ascii="Times New Roman" w:hAnsi="Times New Roman"/>
          <w:i/>
          <w:color w:val="4F81BD" w:themeColor="accent1"/>
          <w:lang w:val="ro-RO"/>
        </w:rPr>
      </w:pPr>
      <w:r w:rsidRPr="008611A7">
        <w:rPr>
          <w:rFonts w:ascii="Times New Roman" w:hAnsi="Times New Roman"/>
          <w:i/>
          <w:color w:val="4F81BD" w:themeColor="accent1"/>
          <w:lang w:val="ro-RO"/>
        </w:rPr>
        <w:t>Sursa: INSP</w:t>
      </w:r>
    </w:p>
    <w:p w:rsidR="00C863EF" w:rsidRDefault="00C863EF" w:rsidP="0085706B">
      <w:pPr>
        <w:spacing w:after="0" w:line="240" w:lineRule="auto"/>
        <w:jc w:val="center"/>
        <w:rPr>
          <w:rFonts w:ascii="Times New Roman" w:hAnsi="Times New Roman"/>
          <w:b/>
          <w:lang w:val="ro-RO"/>
        </w:rPr>
      </w:pPr>
    </w:p>
    <w:p w:rsidR="00C863EF" w:rsidRDefault="00C863EF" w:rsidP="0085706B">
      <w:pPr>
        <w:spacing w:after="0" w:line="240" w:lineRule="auto"/>
        <w:jc w:val="center"/>
        <w:rPr>
          <w:rFonts w:ascii="Times New Roman" w:hAnsi="Times New Roman"/>
          <w:b/>
          <w:lang w:val="ro-RO"/>
        </w:rPr>
      </w:pPr>
    </w:p>
    <w:p w:rsidR="00C863EF" w:rsidRDefault="007C030D" w:rsidP="0085706B">
      <w:pPr>
        <w:spacing w:after="0" w:line="240" w:lineRule="auto"/>
        <w:jc w:val="center"/>
        <w:rPr>
          <w:rFonts w:ascii="Times New Roman" w:hAnsi="Times New Roman"/>
          <w:b/>
          <w:lang w:val="ro-RO"/>
        </w:rPr>
      </w:pPr>
      <w:r>
        <w:rPr>
          <w:noProof/>
        </w:rPr>
        <w:lastRenderedPageBreak/>
        <w:drawing>
          <wp:inline distT="0" distB="0" distL="0" distR="0" wp14:anchorId="1355E33A" wp14:editId="60FAE5E2">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63EF" w:rsidRDefault="00C863EF" w:rsidP="0085706B">
      <w:pPr>
        <w:spacing w:after="0" w:line="240" w:lineRule="auto"/>
        <w:jc w:val="center"/>
        <w:rPr>
          <w:rFonts w:ascii="Times New Roman" w:hAnsi="Times New Roman"/>
          <w:b/>
          <w:lang w:val="ro-RO"/>
        </w:rPr>
      </w:pPr>
    </w:p>
    <w:p w:rsidR="00C863EF" w:rsidRPr="008611A7" w:rsidRDefault="008611A7" w:rsidP="008611A7">
      <w:pPr>
        <w:spacing w:after="0" w:line="240" w:lineRule="auto"/>
        <w:jc w:val="center"/>
        <w:rPr>
          <w:rFonts w:ascii="Times New Roman" w:hAnsi="Times New Roman"/>
          <w:i/>
          <w:color w:val="4F81BD" w:themeColor="accent1"/>
          <w:lang w:val="ro-RO"/>
        </w:rPr>
      </w:pPr>
      <w:r w:rsidRPr="008611A7">
        <w:rPr>
          <w:rFonts w:ascii="Times New Roman" w:hAnsi="Times New Roman"/>
          <w:i/>
          <w:color w:val="4F81BD" w:themeColor="accent1"/>
          <w:lang w:val="ro-RO"/>
        </w:rPr>
        <w:t>Sursa: INSP</w:t>
      </w:r>
    </w:p>
    <w:p w:rsidR="00C863EF" w:rsidRPr="0085706B" w:rsidRDefault="00C863EF" w:rsidP="0085706B">
      <w:pPr>
        <w:spacing w:after="0" w:line="240" w:lineRule="auto"/>
        <w:jc w:val="center"/>
        <w:rPr>
          <w:rFonts w:ascii="Times New Roman" w:hAnsi="Times New Roman"/>
          <w:b/>
          <w:lang w:val="ro-RO"/>
        </w:rPr>
      </w:pPr>
    </w:p>
    <w:p w:rsidR="0085706B" w:rsidRPr="0085706B" w:rsidRDefault="0085706B" w:rsidP="0085706B">
      <w:pPr>
        <w:spacing w:after="0" w:line="240" w:lineRule="auto"/>
        <w:jc w:val="center"/>
        <w:rPr>
          <w:rFonts w:ascii="Times New Roman" w:hAnsi="Times New Roman"/>
          <w:b/>
          <w:lang w:val="ro-RO"/>
        </w:rPr>
      </w:pPr>
      <w:r w:rsidRPr="007B71BE">
        <w:rPr>
          <w:rFonts w:ascii="Times New Roman" w:hAnsi="Times New Roman"/>
          <w:b/>
          <w:noProof/>
        </w:rPr>
        <w:drawing>
          <wp:inline distT="0" distB="0" distL="0" distR="0" wp14:anchorId="145209B0" wp14:editId="2A4A5EB5">
            <wp:extent cx="5301014" cy="329363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110" cy="3296182"/>
                    </a:xfrm>
                    <a:prstGeom prst="rect">
                      <a:avLst/>
                    </a:prstGeom>
                    <a:noFill/>
                  </pic:spPr>
                </pic:pic>
              </a:graphicData>
            </a:graphic>
          </wp:inline>
        </w:drawing>
      </w:r>
    </w:p>
    <w:p w:rsidR="0085706B" w:rsidRPr="0085706B" w:rsidRDefault="0085706B" w:rsidP="00B70A92">
      <w:pPr>
        <w:spacing w:after="0" w:line="240" w:lineRule="auto"/>
        <w:rPr>
          <w:rFonts w:ascii="Times New Roman" w:hAnsi="Times New Roman"/>
          <w:i/>
          <w:lang w:val="ro-RO"/>
        </w:rPr>
      </w:pPr>
    </w:p>
    <w:p w:rsidR="0085706B" w:rsidRPr="003623BA" w:rsidRDefault="003623BA" w:rsidP="003623BA">
      <w:pPr>
        <w:spacing w:after="0" w:line="240" w:lineRule="auto"/>
        <w:jc w:val="center"/>
        <w:rPr>
          <w:rFonts w:ascii="Times New Roman" w:hAnsi="Times New Roman"/>
          <w:i/>
          <w:color w:val="4F81BD" w:themeColor="accent1"/>
          <w:lang w:val="ro-RO"/>
        </w:rPr>
      </w:pPr>
      <w:r w:rsidRPr="003623BA">
        <w:rPr>
          <w:rFonts w:ascii="Times New Roman" w:hAnsi="Times New Roman"/>
          <w:i/>
          <w:color w:val="4F81BD" w:themeColor="accent1"/>
          <w:lang w:val="ro-RO"/>
        </w:rPr>
        <w:t>Sursa:</w:t>
      </w:r>
      <w:r>
        <w:rPr>
          <w:rFonts w:ascii="Times New Roman" w:hAnsi="Times New Roman"/>
          <w:i/>
          <w:color w:val="4F81BD" w:themeColor="accent1"/>
          <w:lang w:val="ro-RO"/>
        </w:rPr>
        <w:t xml:space="preserve"> </w:t>
      </w:r>
      <w:r w:rsidRPr="003623BA">
        <w:rPr>
          <w:rFonts w:ascii="Times New Roman" w:hAnsi="Times New Roman"/>
          <w:i/>
          <w:color w:val="4F81BD" w:themeColor="accent1"/>
          <w:lang w:val="ro-RO"/>
        </w:rPr>
        <w:t>INSP</w:t>
      </w:r>
    </w:p>
    <w:p w:rsidR="0085706B" w:rsidRPr="0085706B" w:rsidRDefault="0085706B" w:rsidP="00B70A92">
      <w:pPr>
        <w:spacing w:after="0" w:line="240" w:lineRule="auto"/>
        <w:rPr>
          <w:rFonts w:ascii="Times New Roman" w:hAnsi="Times New Roman"/>
          <w:i/>
          <w:lang w:val="ro-RO"/>
        </w:rPr>
      </w:pPr>
    </w:p>
    <w:p w:rsidR="0085706B" w:rsidRDefault="0027665A" w:rsidP="00B70A92">
      <w:pPr>
        <w:spacing w:after="0" w:line="240" w:lineRule="auto"/>
        <w:rPr>
          <w:rFonts w:ascii="Times New Roman" w:hAnsi="Times New Roman"/>
          <w:i/>
          <w:color w:val="1F497D"/>
          <w:lang w:val="ro-RO"/>
        </w:rPr>
      </w:pPr>
      <w:r>
        <w:rPr>
          <w:noProof/>
        </w:rPr>
        <w:lastRenderedPageBreak/>
        <w:drawing>
          <wp:inline distT="0" distB="0" distL="0" distR="0" wp14:anchorId="3D3DD415" wp14:editId="07FDEFC4">
            <wp:extent cx="5886450" cy="3321819"/>
            <wp:effectExtent l="0" t="0" r="1905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7665A" w:rsidRPr="008611A7" w:rsidRDefault="008611A7" w:rsidP="008611A7">
      <w:pPr>
        <w:spacing w:after="0" w:line="240" w:lineRule="auto"/>
        <w:jc w:val="center"/>
        <w:rPr>
          <w:rFonts w:ascii="Times New Roman" w:hAnsi="Times New Roman"/>
          <w:i/>
          <w:color w:val="4F81BD" w:themeColor="accent1"/>
          <w:lang w:val="ro-RO"/>
        </w:rPr>
      </w:pPr>
      <w:r w:rsidRPr="008611A7">
        <w:rPr>
          <w:rFonts w:ascii="Times New Roman" w:hAnsi="Times New Roman"/>
          <w:i/>
          <w:color w:val="4F81BD" w:themeColor="accent1"/>
          <w:lang w:val="ro-RO"/>
        </w:rPr>
        <w:t>Sursa: INSP</w:t>
      </w:r>
    </w:p>
    <w:p w:rsidR="008611A7" w:rsidRPr="00A12A19" w:rsidRDefault="008611A7" w:rsidP="00B70A92">
      <w:pPr>
        <w:spacing w:after="0" w:line="240" w:lineRule="auto"/>
        <w:rPr>
          <w:rFonts w:ascii="Times New Roman" w:hAnsi="Times New Roman"/>
          <w:i/>
          <w:color w:val="1F497D"/>
          <w:lang w:val="ro-RO"/>
        </w:rPr>
      </w:pPr>
    </w:p>
    <w:p w:rsidR="00E402AC" w:rsidRPr="00A12A19" w:rsidRDefault="00E402AC" w:rsidP="00E90B58">
      <w:pPr>
        <w:spacing w:after="0" w:line="240" w:lineRule="auto"/>
        <w:jc w:val="both"/>
        <w:rPr>
          <w:rFonts w:ascii="Times New Roman" w:hAnsi="Times New Roman"/>
          <w:lang w:val="ro-RO"/>
        </w:rPr>
      </w:pPr>
      <w:r w:rsidRPr="00A12A19">
        <w:rPr>
          <w:rFonts w:ascii="Times New Roman" w:hAnsi="Times New Roman"/>
          <w:lang w:val="ro-RO"/>
        </w:rPr>
        <w:t>În conformitate cu Datele Statistice furnizate de Direcţia Generală Protecţia Persoanelor cu Handicap, din Ministerul Muncii, Familiei şi Protecţiei Sociale la data de 31 martie 2011, în România s-a înregistrat un număr total de 691482 persoane cu dizabilităţi, din care 374208 sunt femei şi 61994 copii</w:t>
      </w:r>
      <w:r w:rsidR="008A3B58">
        <w:rPr>
          <w:rFonts w:ascii="Times New Roman" w:hAnsi="Times New Roman"/>
          <w:lang w:val="ro-RO"/>
        </w:rPr>
        <w:t>.</w:t>
      </w:r>
      <w:r w:rsidR="009C1BF1">
        <w:rPr>
          <w:rStyle w:val="FootnoteReference"/>
          <w:rFonts w:ascii="Times New Roman" w:hAnsi="Times New Roman"/>
          <w:lang w:val="ro-RO"/>
        </w:rPr>
        <w:footnoteReference w:id="8"/>
      </w:r>
      <w:r w:rsidRPr="00A12A19">
        <w:rPr>
          <w:rFonts w:ascii="Times New Roman" w:hAnsi="Times New Roman"/>
          <w:lang w:val="ro-RO"/>
        </w:rPr>
        <w:t xml:space="preserve"> </w:t>
      </w:r>
    </w:p>
    <w:p w:rsidR="00E402AC" w:rsidRPr="00A12A19" w:rsidRDefault="00E402AC" w:rsidP="00E90B58">
      <w:pPr>
        <w:spacing w:after="0" w:line="240" w:lineRule="auto"/>
        <w:jc w:val="both"/>
        <w:rPr>
          <w:rFonts w:ascii="Times New Roman" w:hAnsi="Times New Roman"/>
          <w:lang w:val="ro-RO"/>
        </w:rPr>
      </w:pP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În cadrul proiectului </w:t>
      </w:r>
      <w:r w:rsidRPr="00A12A19">
        <w:rPr>
          <w:rFonts w:ascii="Times New Roman" w:hAnsi="Times New Roman"/>
          <w:i/>
          <w:lang w:val="ro-RO"/>
        </w:rPr>
        <w:t>Strategia Naţională pentru Integrarea Socială şi Profesională a Persoanelor cu TSA 2012-2016 – Proiect cofinanţat din Fondul Social European prin Programul Operaţional Sectorial Dezvoltarea Resurselor Umane 2007-2013 – Investeşte în oameni!,</w:t>
      </w:r>
      <w:r w:rsidRPr="00A12A19">
        <w:rPr>
          <w:rFonts w:ascii="Times New Roman" w:hAnsi="Times New Roman"/>
          <w:lang w:val="ro-RO"/>
        </w:rPr>
        <w:t xml:space="preserve"> în baza circularei trimise în data de 06</w:t>
      </w:r>
      <w:r w:rsidR="008A3B58">
        <w:rPr>
          <w:rFonts w:ascii="Times New Roman" w:hAnsi="Times New Roman"/>
          <w:lang w:val="ro-RO"/>
        </w:rPr>
        <w:t>.</w:t>
      </w:r>
      <w:r w:rsidRPr="00A12A19">
        <w:rPr>
          <w:rFonts w:ascii="Times New Roman" w:hAnsi="Times New Roman"/>
          <w:lang w:val="ro-RO"/>
        </w:rPr>
        <w:t>02</w:t>
      </w:r>
      <w:r w:rsidR="008A3B58">
        <w:rPr>
          <w:rFonts w:ascii="Times New Roman" w:hAnsi="Times New Roman"/>
          <w:lang w:val="ro-RO"/>
        </w:rPr>
        <w:t>.</w:t>
      </w:r>
      <w:r w:rsidRPr="00A12A19">
        <w:rPr>
          <w:rFonts w:ascii="Times New Roman" w:hAnsi="Times New Roman"/>
          <w:lang w:val="ro-RO"/>
        </w:rPr>
        <w:t>2008 către 41 judeţe şi cele 6 sectoare ale municipiului Bucureşti, au fost solicitate informaţii cu privire la cazurile de copii cu tulburări din spectrul autist din serviciile publice şi cele ale ONG-urilor, ce funcţionează pe teritoriul de competenţă a DGASPC-urilor</w:t>
      </w:r>
      <w:r w:rsidR="008A3B58">
        <w:rPr>
          <w:rFonts w:ascii="Times New Roman" w:hAnsi="Times New Roman"/>
          <w:lang w:val="ro-RO"/>
        </w:rPr>
        <w:t>.</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Prin centralizarea răspunsurilor primite din partea celor 41 de judeţe şi cele 6 sectoare ale municipiului Bucureşti s-au obţinut următoarele informaţii în ceea ce priveşte situaţia copiilor cu tulburări din spectrul autist: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 în evidenţele serviciilor de evaluare complexă figurează un număr total de 3159 de copii diagnosticaţi cu tulburări din spectrul autist (9 dintre aceştia sunt cu întârziere mentală severă cu elemente autiste);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 în cadrul sectorului 6, nu există servicii specializate pentru copiii diagnosticaţi cu tulburări din spectrul autist;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 sunt 190 de servicii specializate în cadrul cărora sunt asistaţi un număr de 1504 copii cu TSA, iar 1328 dintre aceştia beneficiază de servicii specializate;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în cadrul serviciilor menţionate lucrează un număr total de 3192 persoane (1750 personal de specialitate şi 1442 încadrat la categoria alte persoane)</w:t>
      </w:r>
      <w:r w:rsidR="009B0BE1">
        <w:rPr>
          <w:rFonts w:ascii="Times New Roman" w:hAnsi="Times New Roman"/>
          <w:lang w:val="ro-RO"/>
        </w:rPr>
        <w:t>.</w:t>
      </w:r>
      <w:r w:rsidRPr="00A12A19">
        <w:rPr>
          <w:rFonts w:ascii="Times New Roman" w:hAnsi="Times New Roman"/>
          <w:lang w:val="ro-RO"/>
        </w:rPr>
        <w:t xml:space="preserve"> Personalul de specialitate este reprezentat de 151 medici, 213 psihologi, 801 educatori, 207 psihopedagogi/logopezi, 162 kinetoterapeuți, 216 asistenţi sociali</w:t>
      </w:r>
      <w:r w:rsidR="009B0BE1">
        <w:rPr>
          <w:rFonts w:ascii="Times New Roman" w:hAnsi="Times New Roman"/>
          <w:lang w:val="ro-RO"/>
        </w:rPr>
        <w:t>.</w:t>
      </w:r>
      <w:r w:rsidRPr="00A12A19">
        <w:rPr>
          <w:rFonts w:ascii="Times New Roman" w:hAnsi="Times New Roman"/>
          <w:lang w:val="ro-RO"/>
        </w:rPr>
        <w:t xml:space="preserve"> În cadrul categoriei alte persoane figurează: asistenţi medicali, infirmiere, pedagogi, şoferi, îngrijitoare, bucătari, supraveghetori etc</w:t>
      </w:r>
      <w:r w:rsidR="009B0BE1">
        <w:rPr>
          <w:rFonts w:ascii="Times New Roman" w:hAnsi="Times New Roman"/>
          <w:lang w:val="ro-RO"/>
        </w:rPr>
        <w:t>.</w:t>
      </w:r>
      <w:r w:rsidRPr="00A12A19">
        <w:rPr>
          <w:rFonts w:ascii="Times New Roman" w:hAnsi="Times New Roman"/>
          <w:lang w:val="ro-RO"/>
        </w:rPr>
        <w:t xml:space="preserve">;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4 județe şi-au exprimat nevoile de formare ale personalului în lucrul cu copii cu TSA: cursuri de formare pentru situaţii de criză; relaţionarea cu adolescenţii autişti, abordarea maturizării sexuale; relaţionarea/comunicarea cu copiii autişti; cursuri de formare pentru toate categoriile de personal etc</w:t>
      </w:r>
      <w:r w:rsidR="00B705C9">
        <w:rPr>
          <w:rFonts w:ascii="Times New Roman" w:hAnsi="Times New Roman"/>
          <w:lang w:val="ro-RO"/>
        </w:rPr>
        <w:t>.</w:t>
      </w:r>
      <w:r w:rsidRPr="00A12A19">
        <w:rPr>
          <w:rFonts w:ascii="Times New Roman" w:hAnsi="Times New Roman"/>
          <w:lang w:val="ro-RO"/>
        </w:rPr>
        <w:t xml:space="preserve"> </w:t>
      </w:r>
    </w:p>
    <w:p w:rsidR="00E402AC" w:rsidRPr="00A12A19" w:rsidRDefault="00E402AC" w:rsidP="003E61B9">
      <w:pPr>
        <w:spacing w:after="0" w:line="240" w:lineRule="auto"/>
        <w:jc w:val="both"/>
        <w:rPr>
          <w:rFonts w:ascii="Times New Roman" w:hAnsi="Times New Roman"/>
          <w:lang w:val="ro-RO"/>
        </w:rPr>
      </w:pPr>
      <w:r>
        <w:rPr>
          <w:rFonts w:ascii="Times New Roman" w:hAnsi="Times New Roman"/>
          <w:lang w:val="ro-RO"/>
        </w:rPr>
        <w:lastRenderedPageBreak/>
        <w:t>Autorii cercetării intitulate „</w:t>
      </w:r>
      <w:r w:rsidRPr="00A12A19">
        <w:rPr>
          <w:rFonts w:ascii="Times New Roman" w:hAnsi="Times New Roman"/>
          <w:lang w:val="ro-RO"/>
        </w:rPr>
        <w:t>Analiza serviciilor de sănătate mintală pentru copiii din România” (Organiz</w:t>
      </w:r>
      <w:r>
        <w:rPr>
          <w:rFonts w:ascii="Times New Roman" w:hAnsi="Times New Roman"/>
          <w:lang w:val="ro-RO"/>
        </w:rPr>
        <w:t>aţia Salvaţi copiii) arătau că „</w:t>
      </w:r>
      <w:r w:rsidRPr="00A12A19">
        <w:rPr>
          <w:rFonts w:ascii="Times New Roman" w:hAnsi="Times New Roman"/>
          <w:lang w:val="ro-RO"/>
        </w:rPr>
        <w:t>îngrijirile de sănătate mintală pentru copii și adolescenți se concentrează în România în spitale de psihiatrie sau secții de psihiatrie infantilă din alte tipuri de unități sanitare</w:t>
      </w:r>
      <w:r w:rsidR="00B705C9">
        <w:rPr>
          <w:rFonts w:ascii="Times New Roman" w:hAnsi="Times New Roman"/>
          <w:lang w:val="ro-RO"/>
        </w:rPr>
        <w:t>.</w:t>
      </w:r>
      <w:r w:rsidRPr="00A12A19">
        <w:rPr>
          <w:rFonts w:ascii="Times New Roman" w:hAnsi="Times New Roman"/>
          <w:lang w:val="ro-RO"/>
        </w:rPr>
        <w:t xml:space="preserve"> Există de asemenea, aproximativ 20 de centre de sănătate mintală pentru copii și adolescenți”</w:t>
      </w:r>
      <w:r w:rsidR="00B53D01">
        <w:rPr>
          <w:rFonts w:ascii="Times New Roman" w:hAnsi="Times New Roman"/>
          <w:lang w:val="ro-RO"/>
        </w:rPr>
        <w:t>.</w:t>
      </w:r>
    </w:p>
    <w:p w:rsidR="00E402AC" w:rsidRPr="00A12A19" w:rsidRDefault="00E402AC" w:rsidP="00E90B58">
      <w:pPr>
        <w:spacing w:after="0" w:line="240" w:lineRule="auto"/>
        <w:jc w:val="both"/>
        <w:rPr>
          <w:rFonts w:ascii="Times New Roman" w:hAnsi="Times New Roman"/>
          <w:lang w:val="ro-RO"/>
        </w:rPr>
      </w:pPr>
    </w:p>
    <w:p w:rsidR="00E402AC" w:rsidRPr="00A12A19" w:rsidRDefault="00E402AC" w:rsidP="006621E7">
      <w:pPr>
        <w:pStyle w:val="ListParagraph"/>
        <w:numPr>
          <w:ilvl w:val="0"/>
          <w:numId w:val="1"/>
        </w:numPr>
        <w:spacing w:after="0" w:line="240" w:lineRule="auto"/>
        <w:jc w:val="both"/>
        <w:rPr>
          <w:rFonts w:ascii="Times New Roman" w:hAnsi="Times New Roman"/>
          <w:b/>
          <w:lang w:val="ro-RO"/>
        </w:rPr>
      </w:pPr>
      <w:r w:rsidRPr="00A12A19">
        <w:rPr>
          <w:rFonts w:ascii="Times New Roman" w:hAnsi="Times New Roman"/>
          <w:b/>
          <w:lang w:val="ro-RO"/>
        </w:rPr>
        <w:t>Rezultate relevante din studii naționale, europene și internaționale</w:t>
      </w:r>
    </w:p>
    <w:p w:rsidR="00E402AC" w:rsidRPr="00A12A19" w:rsidRDefault="00E402AC" w:rsidP="0047258A">
      <w:pPr>
        <w:pStyle w:val="ListParagraph"/>
        <w:spacing w:after="0" w:line="240" w:lineRule="auto"/>
        <w:ind w:left="0"/>
        <w:jc w:val="both"/>
        <w:rPr>
          <w:rFonts w:ascii="Times New Roman" w:hAnsi="Times New Roman"/>
          <w:b/>
          <w:lang w:val="ro-RO"/>
        </w:rPr>
      </w:pPr>
    </w:p>
    <w:p w:rsidR="00E402AC" w:rsidRPr="00A12A19" w:rsidRDefault="00E402AC" w:rsidP="00E11EEE">
      <w:pPr>
        <w:spacing w:after="0" w:line="240" w:lineRule="auto"/>
        <w:jc w:val="both"/>
        <w:rPr>
          <w:rFonts w:ascii="Times New Roman" w:hAnsi="Times New Roman"/>
          <w:lang w:val="ro-RO"/>
        </w:rPr>
      </w:pPr>
    </w:p>
    <w:p w:rsidR="00E402AC" w:rsidRPr="00A12A19" w:rsidRDefault="001F67DB" w:rsidP="00E11EEE">
      <w:pPr>
        <w:pStyle w:val="ListParagraph"/>
        <w:spacing w:after="0" w:line="240" w:lineRule="auto"/>
        <w:ind w:left="90"/>
        <w:jc w:val="both"/>
        <w:rPr>
          <w:rFonts w:ascii="Times New Roman" w:hAnsi="Times New Roman"/>
          <w:lang w:val="ro-RO"/>
        </w:rPr>
      </w:pPr>
      <w:r>
        <w:rPr>
          <w:rFonts w:ascii="Times New Roman" w:hAnsi="Times New Roman"/>
          <w:lang w:val="ro-RO"/>
        </w:rPr>
        <w:t>1</w:t>
      </w:r>
      <w:r w:rsidR="00B53D01">
        <w:rPr>
          <w:rFonts w:ascii="Times New Roman" w:hAnsi="Times New Roman"/>
          <w:lang w:val="ro-RO"/>
        </w:rPr>
        <w:t>.</w:t>
      </w:r>
      <w:r w:rsidR="00E402AC" w:rsidRPr="00A12A19">
        <w:rPr>
          <w:rFonts w:ascii="Times New Roman" w:hAnsi="Times New Roman"/>
          <w:lang w:val="ro-RO"/>
        </w:rPr>
        <w:t xml:space="preserve">Revista </w:t>
      </w:r>
      <w:r w:rsidR="00E402AC" w:rsidRPr="00A12A19">
        <w:rPr>
          <w:rFonts w:ascii="Times New Roman" w:hAnsi="Times New Roman"/>
          <w:i/>
          <w:lang w:val="ro-RO"/>
        </w:rPr>
        <w:t>New England Journal of Medicine</w:t>
      </w:r>
      <w:r w:rsidR="00E402AC" w:rsidRPr="00A12A19">
        <w:rPr>
          <w:rFonts w:ascii="Times New Roman" w:hAnsi="Times New Roman"/>
          <w:lang w:val="ro-RO"/>
        </w:rPr>
        <w:t xml:space="preserve"> a publicat un amplu articol pe baza studiului efectuat de către o echipă de cercetători ai Universităţilor din California, Sand Diego School of Medicine şi Allen Institute for Brain Science din Seattle</w:t>
      </w:r>
      <w:r w:rsidR="00B53D01">
        <w:rPr>
          <w:rFonts w:ascii="Times New Roman" w:hAnsi="Times New Roman"/>
          <w:lang w:val="ro-RO"/>
        </w:rPr>
        <w:t>.</w:t>
      </w:r>
      <w:r w:rsidR="00E402AC" w:rsidRPr="00A12A19">
        <w:rPr>
          <w:rFonts w:ascii="Times New Roman" w:hAnsi="Times New Roman"/>
          <w:lang w:val="ro-RO"/>
        </w:rPr>
        <w:t xml:space="preserve"> Studiul reprezintă o noutate şi un mare pas înainte totodată</w:t>
      </w:r>
      <w:r w:rsidR="00B53D01">
        <w:rPr>
          <w:rFonts w:ascii="Times New Roman" w:hAnsi="Times New Roman"/>
          <w:lang w:val="ro-RO"/>
        </w:rPr>
        <w:t>.</w:t>
      </w:r>
      <w:r w:rsidR="00E402AC" w:rsidRPr="00A12A19">
        <w:rPr>
          <w:rFonts w:ascii="Times New Roman" w:hAnsi="Times New Roman"/>
          <w:lang w:val="ro-RO"/>
        </w:rPr>
        <w:t xml:space="preserve"> Dacă până de curând cercetarea se efectua pe probe de ţesut cerebral prelevat de la pacienţii adulţi decedaţi şi diagnosticaţi cu autism, noile date au la bază cercetarea efectuată pe ţesut de la copii (cu autism şi sănătoşi)</w:t>
      </w:r>
      <w:r w:rsidR="00B53D01">
        <w:rPr>
          <w:rFonts w:ascii="Times New Roman" w:hAnsi="Times New Roman"/>
          <w:lang w:val="ro-RO"/>
        </w:rPr>
        <w:t xml:space="preserve">. </w:t>
      </w:r>
      <w:r w:rsidR="00E402AC" w:rsidRPr="00A12A19">
        <w:rPr>
          <w:rFonts w:ascii="Times New Roman" w:hAnsi="Times New Roman"/>
          <w:lang w:val="ro-RO"/>
        </w:rPr>
        <w:t>Au fost examinate pentru prima data 25 de gene din cele şase straturi diferite ale cortexului cerebral, gene considerate responsabile de apariţia autismului</w:t>
      </w:r>
      <w:r w:rsidR="00B53D01">
        <w:rPr>
          <w:rFonts w:ascii="Times New Roman" w:hAnsi="Times New Roman"/>
          <w:lang w:val="ro-RO"/>
        </w:rPr>
        <w:t>.</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În timpul sarcinii, creierul bebeluşului se dezvoltă, creând toate cele şase straturi ale cortexului cerebral</w:t>
      </w:r>
      <w:r w:rsidR="00B53D01">
        <w:rPr>
          <w:rFonts w:ascii="Times New Roman" w:hAnsi="Times New Roman"/>
          <w:lang w:val="ro-RO"/>
        </w:rPr>
        <w:t>.</w:t>
      </w:r>
      <w:r w:rsidRPr="00A12A19">
        <w:rPr>
          <w:rFonts w:ascii="Times New Roman" w:hAnsi="Times New Roman"/>
          <w:lang w:val="ro-RO"/>
        </w:rPr>
        <w:t xml:space="preserve"> Până de curând se credea că întreg creierul persoanelor cu autism era afectat, într-unul sau mai multe staturi ale cortexului</w:t>
      </w:r>
      <w:r w:rsidR="00B53D01">
        <w:rPr>
          <w:rFonts w:ascii="Times New Roman" w:hAnsi="Times New Roman"/>
          <w:lang w:val="ro-RO"/>
        </w:rPr>
        <w:t>.</w:t>
      </w:r>
      <w:r w:rsidRPr="00A12A19">
        <w:rPr>
          <w:rFonts w:ascii="Times New Roman" w:hAnsi="Times New Roman"/>
          <w:lang w:val="ro-RO"/>
        </w:rPr>
        <w:t xml:space="preserve"> Noutatea acestui studiu este că, aşa cum s-a observat, creierul este afectat doar sub forma unor “petice” în straturile corticale, petice prezente mai cu seamă pe lobul frontal şi cel temporal</w:t>
      </w:r>
      <w:r w:rsidR="00B53D01">
        <w:rPr>
          <w:rFonts w:ascii="Times New Roman" w:hAnsi="Times New Roman"/>
          <w:lang w:val="ro-RO"/>
        </w:rPr>
        <w:t>.</w:t>
      </w:r>
      <w:r w:rsidRPr="00A12A19">
        <w:rPr>
          <w:rFonts w:ascii="Times New Roman" w:hAnsi="Times New Roman"/>
          <w:lang w:val="ro-RO"/>
        </w:rPr>
        <w:t xml:space="preserve"> Aceasta este şi explicaţia faptului că diferite persoane diagnosticate cu autism prezintă disfuncţii şi particularităţi diferite, în funcţie de zonele cerebrale afectate</w:t>
      </w:r>
      <w:r w:rsidR="00B53D01">
        <w:rPr>
          <w:rFonts w:ascii="Times New Roman" w:hAnsi="Times New Roman"/>
          <w:lang w:val="ro-RO"/>
        </w:rPr>
        <w:t>.</w:t>
      </w:r>
      <w:r w:rsidRPr="00A12A19">
        <w:rPr>
          <w:rFonts w:ascii="Times New Roman" w:hAnsi="Times New Roman"/>
          <w:lang w:val="ro-RO"/>
        </w:rPr>
        <w:t xml:space="preserve"> Faptul că aceste defecte au fost observate grupate pe zone şi nu pe întreaga suprafaţă corticală, aşa cum se credea până de curând, aduce o speranţă atât părinţilor copiilor cu autism cât şi cercetătorilor în domeniu</w:t>
      </w:r>
      <w:r w:rsidR="00B53D01">
        <w:rPr>
          <w:rFonts w:ascii="Times New Roman" w:hAnsi="Times New Roman"/>
          <w:lang w:val="ro-RO"/>
        </w:rPr>
        <w:t>.</w:t>
      </w:r>
    </w:p>
    <w:p w:rsidR="00E402AC" w:rsidRPr="00A12A19" w:rsidRDefault="00E402AC" w:rsidP="00CF3EDF">
      <w:pPr>
        <w:pStyle w:val="ListParagraph"/>
        <w:spacing w:after="0" w:line="240" w:lineRule="auto"/>
        <w:ind w:left="90"/>
        <w:jc w:val="both"/>
        <w:rPr>
          <w:rFonts w:ascii="Times New Roman" w:hAnsi="Times New Roman"/>
          <w:lang w:val="ro-RO"/>
        </w:rPr>
      </w:pPr>
      <w:r w:rsidRPr="00A12A19">
        <w:rPr>
          <w:rFonts w:ascii="Times New Roman" w:hAnsi="Times New Roman"/>
          <w:lang w:val="ro-RO"/>
        </w:rPr>
        <w:t>Mai mult, aceste noutăţi explică clar de ce copiii diagnosticaţi precoce şi care au parte de terapii specifice fac progrese vizibile</w:t>
      </w:r>
      <w:r w:rsidR="00B53D01">
        <w:rPr>
          <w:rFonts w:ascii="Times New Roman" w:hAnsi="Times New Roman"/>
          <w:lang w:val="ro-RO"/>
        </w:rPr>
        <w:t>.</w:t>
      </w:r>
      <w:r w:rsidRPr="00A12A19">
        <w:rPr>
          <w:rFonts w:ascii="Times New Roman" w:hAnsi="Times New Roman"/>
          <w:lang w:val="ro-RO"/>
        </w:rPr>
        <w:t xml:space="preserve"> Cercetătorii pun acest lucru pe seama noii descoperiri în domeniu conform căreia creierul uman deţine capacitatea de a face noi legături neuronale, aşa încât să evite posibilele defecte cerebrale apărute</w:t>
      </w:r>
      <w:r w:rsidR="00B53D01">
        <w:rPr>
          <w:rFonts w:ascii="Times New Roman" w:hAnsi="Times New Roman"/>
          <w:lang w:val="ro-RO"/>
        </w:rPr>
        <w:t>.</w:t>
      </w:r>
      <w:r w:rsidRPr="00A12A19">
        <w:rPr>
          <w:rStyle w:val="FootnoteReference"/>
          <w:rFonts w:ascii="Times New Roman" w:hAnsi="Times New Roman"/>
          <w:lang w:val="ro-RO"/>
        </w:rPr>
        <w:footnoteReference w:id="9"/>
      </w:r>
    </w:p>
    <w:p w:rsidR="00E402AC" w:rsidRPr="00A12A19" w:rsidRDefault="00E402AC" w:rsidP="00B76392">
      <w:pPr>
        <w:pStyle w:val="ListParagraph"/>
        <w:spacing w:after="0" w:line="240" w:lineRule="auto"/>
        <w:ind w:left="450"/>
        <w:jc w:val="both"/>
        <w:rPr>
          <w:rFonts w:ascii="Times New Roman" w:hAnsi="Times New Roman"/>
          <w:lang w:val="ro-RO"/>
        </w:rPr>
      </w:pPr>
    </w:p>
    <w:p w:rsidR="00E402AC" w:rsidRPr="00A12A19" w:rsidRDefault="001F67DB" w:rsidP="00E519DD">
      <w:pPr>
        <w:pStyle w:val="ListParagraph"/>
        <w:spacing w:after="0" w:line="240" w:lineRule="auto"/>
        <w:ind w:left="90"/>
        <w:jc w:val="both"/>
        <w:rPr>
          <w:rFonts w:ascii="Times New Roman" w:hAnsi="Times New Roman"/>
          <w:lang w:val="ro-RO"/>
        </w:rPr>
      </w:pPr>
      <w:r>
        <w:rPr>
          <w:rFonts w:ascii="Times New Roman" w:hAnsi="Times New Roman"/>
          <w:lang w:val="ro-RO"/>
        </w:rPr>
        <w:t>2</w:t>
      </w:r>
      <w:r w:rsidR="00B53D01">
        <w:rPr>
          <w:rFonts w:ascii="Times New Roman" w:hAnsi="Times New Roman"/>
          <w:lang w:val="ro-RO"/>
        </w:rPr>
        <w:t>.</w:t>
      </w:r>
      <w:r w:rsidR="00E402AC" w:rsidRPr="00A12A19">
        <w:rPr>
          <w:rFonts w:ascii="Times New Roman" w:hAnsi="Times New Roman"/>
          <w:lang w:val="ro-RO"/>
        </w:rPr>
        <w:t xml:space="preserve">Cercetarea </w:t>
      </w:r>
      <w:r w:rsidR="00E402AC" w:rsidRPr="00A12A19">
        <w:rPr>
          <w:rFonts w:ascii="Times New Roman" w:hAnsi="Times New Roman"/>
          <w:i/>
          <w:lang w:val="ro-RO"/>
        </w:rPr>
        <w:t>Approaches to Enhancing the Early Detection of Autism Spectrum Disorders: A Systematic Review of the Literature</w:t>
      </w:r>
      <w:r w:rsidR="00E402AC" w:rsidRPr="00A12A19">
        <w:rPr>
          <w:rStyle w:val="FootnoteReference"/>
          <w:rFonts w:ascii="Times New Roman" w:hAnsi="Times New Roman"/>
          <w:i/>
          <w:lang w:val="ro-RO"/>
        </w:rPr>
        <w:footnoteReference w:id="10"/>
      </w:r>
      <w:r w:rsidR="00E402AC" w:rsidRPr="00A12A19">
        <w:rPr>
          <w:rFonts w:ascii="Times New Roman" w:hAnsi="Times New Roman"/>
          <w:i/>
          <w:lang w:val="ro-RO"/>
        </w:rPr>
        <w:t xml:space="preserve"> </w:t>
      </w:r>
      <w:r w:rsidR="00E402AC" w:rsidRPr="00A12A19">
        <w:rPr>
          <w:rFonts w:ascii="Times New Roman" w:hAnsi="Times New Roman"/>
          <w:lang w:val="ro-RO"/>
        </w:rPr>
        <w:t>se referă la importanța diagnosticării timpurii a autismului, deoarece o întârziere a acestuia (după vârsta de 24 de luni) se traduce prin lipsa oportunității de a oferi servicii de intervenție timpurie și de a îmbunătăți rezultatele tratamentului în autism</w:t>
      </w:r>
      <w:r w:rsidR="00B53D01">
        <w:rPr>
          <w:rFonts w:ascii="Times New Roman" w:hAnsi="Times New Roman"/>
          <w:lang w:val="ro-RO"/>
        </w:rPr>
        <w:t>.</w:t>
      </w:r>
      <w:r w:rsidR="00E402AC" w:rsidRPr="00A12A19">
        <w:rPr>
          <w:rFonts w:ascii="Times New Roman" w:hAnsi="Times New Roman"/>
          <w:lang w:val="ro-RO"/>
        </w:rPr>
        <w:t xml:space="preserve"> Scopul studiului a fost de a revizui literatura de specialitate privind abordările de detectare precoce a autismului</w:t>
      </w:r>
      <w:r w:rsidR="00B53D01">
        <w:rPr>
          <w:rFonts w:ascii="Times New Roman" w:hAnsi="Times New Roman"/>
          <w:lang w:val="ro-RO"/>
        </w:rPr>
        <w:t>.</w:t>
      </w:r>
      <w:r w:rsidR="00E402AC" w:rsidRPr="00A12A19">
        <w:rPr>
          <w:rFonts w:ascii="Times New Roman" w:hAnsi="Times New Roman"/>
          <w:lang w:val="ro-RO"/>
        </w:rPr>
        <w:t xml:space="preserve"> Au fost identificate 40 de studii în perioada ianuarie 1990-ianuarie 2013, care descriu aspecte legate de conștientizarea autismului şi screeningul de rutină</w:t>
      </w:r>
      <w:r w:rsidR="00B53D01">
        <w:rPr>
          <w:rFonts w:ascii="Times New Roman" w:hAnsi="Times New Roman"/>
          <w:lang w:val="ro-RO"/>
        </w:rPr>
        <w:t>.</w:t>
      </w:r>
      <w:r w:rsidR="00E402AC" w:rsidRPr="00A12A19">
        <w:rPr>
          <w:rFonts w:ascii="Times New Roman" w:hAnsi="Times New Roman"/>
          <w:lang w:val="ro-RO"/>
        </w:rPr>
        <w:t xml:space="preserve"> Conceptele de conștientizare au fost asociate cu schimbări pozitive în înțelegerea autismului</w:t>
      </w:r>
      <w:r w:rsidR="00B53D01">
        <w:rPr>
          <w:rFonts w:ascii="Times New Roman" w:hAnsi="Times New Roman"/>
          <w:lang w:val="ro-RO"/>
        </w:rPr>
        <w:t>.</w:t>
      </w:r>
      <w:r w:rsidR="00E402AC" w:rsidRPr="00A12A19">
        <w:rPr>
          <w:rFonts w:ascii="Times New Roman" w:hAnsi="Times New Roman"/>
          <w:lang w:val="ro-RO"/>
        </w:rPr>
        <w:t xml:space="preserve"> Screening-ul de rutină a determinat rate crescute ale autismului, însă puține studii au evaluat efectul screening-ului asupra vârstei la diagnosticare sau înscriere la servicii de tratament</w:t>
      </w:r>
      <w:r w:rsidR="00B53D01">
        <w:rPr>
          <w:rFonts w:ascii="Times New Roman" w:hAnsi="Times New Roman"/>
          <w:lang w:val="ro-RO"/>
        </w:rPr>
        <w:t>.</w:t>
      </w:r>
      <w:r w:rsidR="00E402AC" w:rsidRPr="00A12A19">
        <w:rPr>
          <w:rFonts w:ascii="Times New Roman" w:hAnsi="Times New Roman"/>
          <w:lang w:val="ro-RO"/>
        </w:rPr>
        <w:t xml:space="preserve"> S-a pus accent pe importanța adoptării unei abordări pentru sporirea detectării timpurii a acestei afecţiuni</w:t>
      </w:r>
      <w:r w:rsidR="00B53D01">
        <w:rPr>
          <w:rFonts w:ascii="Times New Roman" w:hAnsi="Times New Roman"/>
          <w:lang w:val="ro-RO"/>
        </w:rPr>
        <w:t>.</w:t>
      </w:r>
    </w:p>
    <w:p w:rsidR="00E402AC" w:rsidRPr="00A12A19" w:rsidRDefault="00E402AC" w:rsidP="00CF3EDF">
      <w:pPr>
        <w:pStyle w:val="ListParagraph"/>
        <w:spacing w:after="0" w:line="240" w:lineRule="auto"/>
        <w:ind w:left="90"/>
        <w:jc w:val="both"/>
        <w:rPr>
          <w:rFonts w:ascii="Times New Roman" w:hAnsi="Times New Roman"/>
          <w:i/>
          <w:color w:val="4F81BD"/>
          <w:lang w:val="ro-RO"/>
        </w:rPr>
      </w:pPr>
    </w:p>
    <w:p w:rsidR="00E402AC" w:rsidRPr="00A12A19" w:rsidRDefault="005E11B2" w:rsidP="00E519DD">
      <w:pPr>
        <w:pStyle w:val="ListParagraph"/>
        <w:ind w:left="90"/>
        <w:jc w:val="both"/>
        <w:rPr>
          <w:rFonts w:ascii="Times New Roman" w:hAnsi="Times New Roman"/>
          <w:lang w:val="ro-RO"/>
        </w:rPr>
      </w:pPr>
      <w:r>
        <w:rPr>
          <w:rFonts w:ascii="Times New Roman" w:hAnsi="Times New Roman"/>
          <w:lang w:val="ro-RO"/>
        </w:rPr>
        <w:t>3</w:t>
      </w:r>
      <w:r w:rsidR="00EB5349">
        <w:rPr>
          <w:rFonts w:ascii="Times New Roman" w:hAnsi="Times New Roman"/>
          <w:lang w:val="ro-RO"/>
        </w:rPr>
        <w:t>.</w:t>
      </w:r>
      <w:r w:rsidR="00E402AC" w:rsidRPr="00A12A19">
        <w:rPr>
          <w:rFonts w:ascii="Times New Roman" w:hAnsi="Times New Roman"/>
          <w:lang w:val="ro-RO"/>
        </w:rPr>
        <w:t xml:space="preserve">Prin metanaliza </w:t>
      </w:r>
      <w:r w:rsidR="00E402AC" w:rsidRPr="00A12A19">
        <w:rPr>
          <w:rFonts w:ascii="Times New Roman" w:hAnsi="Times New Roman"/>
          <w:i/>
          <w:lang w:val="ro-RO"/>
        </w:rPr>
        <w:t>Meta-analysis of GWAS of over 16,000 individuals with autism spectrum disorder highlights a novel locus at 10q24</w:t>
      </w:r>
      <w:r w:rsidR="00A30D96">
        <w:rPr>
          <w:rFonts w:ascii="Times New Roman" w:hAnsi="Times New Roman"/>
          <w:i/>
          <w:lang w:val="ro-RO"/>
        </w:rPr>
        <w:t>,</w:t>
      </w:r>
      <w:r w:rsidR="00E402AC" w:rsidRPr="00A12A19">
        <w:rPr>
          <w:rFonts w:ascii="Times New Roman" w:hAnsi="Times New Roman"/>
          <w:i/>
          <w:lang w:val="ro-RO"/>
        </w:rPr>
        <w:t>32 and a significant overlap with schizophrenia</w:t>
      </w:r>
      <w:r w:rsidR="00E402AC" w:rsidRPr="00A12A19">
        <w:rPr>
          <w:rStyle w:val="FootnoteReference"/>
          <w:rFonts w:ascii="Times New Roman" w:hAnsi="Times New Roman"/>
          <w:i/>
          <w:lang w:val="ro-RO"/>
        </w:rPr>
        <w:footnoteReference w:id="11"/>
      </w:r>
      <w:r w:rsidR="00E402AC" w:rsidRPr="00A12A19">
        <w:rPr>
          <w:rFonts w:ascii="Times New Roman" w:hAnsi="Times New Roman"/>
          <w:i/>
          <w:lang w:val="ro-RO"/>
        </w:rPr>
        <w:t xml:space="preserve">, </w:t>
      </w:r>
      <w:r w:rsidR="00E402AC" w:rsidRPr="00A12A19">
        <w:rPr>
          <w:rFonts w:ascii="Times New Roman" w:hAnsi="Times New Roman"/>
          <w:lang w:val="ro-RO"/>
        </w:rPr>
        <w:t xml:space="preserve">s-a identificat o </w:t>
      </w:r>
      <w:r w:rsidR="00E402AC" w:rsidRPr="00A12A19">
        <w:rPr>
          <w:rFonts w:ascii="Times New Roman" w:hAnsi="Times New Roman"/>
          <w:lang w:val="ro-RO"/>
        </w:rPr>
        <w:lastRenderedPageBreak/>
        <w:t>corelație genetică semnificativă cu schizofrenia și asocierea TSA cu mai multe gene, cum ar fi EXT1, ASTN2, MACROD2 și HDAC4</w:t>
      </w:r>
      <w:r w:rsidR="00EB5349">
        <w:rPr>
          <w:rFonts w:ascii="Times New Roman" w:hAnsi="Times New Roman"/>
          <w:lang w:val="ro-RO"/>
        </w:rPr>
        <w:t>.</w:t>
      </w:r>
    </w:p>
    <w:p w:rsidR="00E402AC" w:rsidRPr="00A12A19" w:rsidRDefault="00E402AC" w:rsidP="00AC07ED">
      <w:pPr>
        <w:pStyle w:val="ListParagraph"/>
        <w:ind w:left="450"/>
        <w:jc w:val="both"/>
        <w:rPr>
          <w:rFonts w:ascii="Times New Roman" w:hAnsi="Times New Roman"/>
          <w:lang w:val="ro-RO"/>
        </w:rPr>
      </w:pPr>
    </w:p>
    <w:p w:rsidR="00E402AC" w:rsidRPr="00A12A19" w:rsidRDefault="005E11B2" w:rsidP="00E519DD">
      <w:pPr>
        <w:pStyle w:val="ListParagraph"/>
        <w:spacing w:after="0" w:line="240" w:lineRule="auto"/>
        <w:ind w:left="90"/>
        <w:jc w:val="both"/>
        <w:rPr>
          <w:rFonts w:ascii="Times New Roman" w:hAnsi="Times New Roman"/>
          <w:lang w:val="ro-RO"/>
        </w:rPr>
      </w:pPr>
      <w:r>
        <w:rPr>
          <w:rFonts w:ascii="Times New Roman" w:hAnsi="Times New Roman"/>
          <w:lang w:val="ro-RO"/>
        </w:rPr>
        <w:t>4</w:t>
      </w:r>
      <w:r w:rsidR="00EB5349">
        <w:rPr>
          <w:rFonts w:ascii="Times New Roman" w:hAnsi="Times New Roman"/>
          <w:lang w:val="ro-RO"/>
        </w:rPr>
        <w:t>.</w:t>
      </w:r>
      <w:r w:rsidRPr="00A12A19">
        <w:rPr>
          <w:rFonts w:ascii="Times New Roman" w:hAnsi="Times New Roman"/>
          <w:lang w:val="ro-RO"/>
        </w:rPr>
        <w:t xml:space="preserve">În </w:t>
      </w:r>
      <w:r w:rsidR="00E402AC" w:rsidRPr="00A12A19">
        <w:rPr>
          <w:rFonts w:ascii="Times New Roman" w:hAnsi="Times New Roman"/>
          <w:lang w:val="ro-RO"/>
        </w:rPr>
        <w:t xml:space="preserve">cadrul studiul </w:t>
      </w:r>
      <w:r w:rsidR="00E402AC" w:rsidRPr="00A12A19">
        <w:rPr>
          <w:rFonts w:ascii="Times New Roman" w:hAnsi="Times New Roman"/>
          <w:i/>
          <w:lang w:val="ro-RO"/>
        </w:rPr>
        <w:t>„Acetaminophen Use in Pregnancy and Neurodevelopment: Attention Function and Autism Spectrum Symptoms”</w:t>
      </w:r>
      <w:r w:rsidR="00E402AC" w:rsidRPr="00A12A19">
        <w:rPr>
          <w:rStyle w:val="FootnoteReference"/>
          <w:rFonts w:ascii="Times New Roman" w:hAnsi="Times New Roman"/>
          <w:i/>
          <w:lang w:val="ro-RO"/>
        </w:rPr>
        <w:footnoteReference w:id="12"/>
      </w:r>
      <w:r w:rsidR="00E402AC" w:rsidRPr="00A12A19">
        <w:rPr>
          <w:rFonts w:ascii="Times New Roman" w:hAnsi="Times New Roman"/>
          <w:lang w:val="ro-RO"/>
        </w:rPr>
        <w:t xml:space="preserve"> s-a încercat evaluarea impactului pe care îl are administrarea în timpul sarcinii de acetaminofen, cunoscut drept paracetamol (paracetamolum) și comercializat sub o multitudine de denumiri comerciale, asupra neurodezvoltării ulterioare a copiilor</w:t>
      </w:r>
      <w:r w:rsidR="00EB5349">
        <w:rPr>
          <w:rFonts w:ascii="Times New Roman" w:hAnsi="Times New Roman"/>
          <w:lang w:val="ro-RO"/>
        </w:rPr>
        <w:t>.</w:t>
      </w:r>
      <w:r w:rsidR="00E402AC" w:rsidRPr="00A12A19">
        <w:rPr>
          <w:rFonts w:ascii="Times New Roman" w:hAnsi="Times New Roman"/>
          <w:lang w:val="ro-RO"/>
        </w:rPr>
        <w:t xml:space="preserve"> În acest sens, cercetătorii au selectat 2644 viitoare mame care au fost chestionate în privința utilizării paracetamolului în timpul sarcinii</w:t>
      </w:r>
      <w:r w:rsidR="00EB5349">
        <w:rPr>
          <w:rFonts w:ascii="Times New Roman" w:hAnsi="Times New Roman"/>
          <w:lang w:val="ro-RO"/>
        </w:rPr>
        <w:t>.</w:t>
      </w:r>
      <w:r w:rsidR="00E402AC" w:rsidRPr="00A12A19">
        <w:rPr>
          <w:rFonts w:ascii="Times New Roman" w:hAnsi="Times New Roman"/>
          <w:lang w:val="ro-RO"/>
        </w:rPr>
        <w:t xml:space="preserve"> Ulterior, copiii au fost evaluați la vârstele de un an și cinci ani</w:t>
      </w:r>
      <w:r w:rsidR="00EB5349">
        <w:rPr>
          <w:rFonts w:ascii="Times New Roman" w:hAnsi="Times New Roman"/>
          <w:lang w:val="ro-RO"/>
        </w:rPr>
        <w:t>.</w:t>
      </w:r>
      <w:r w:rsidR="00E402AC" w:rsidRPr="00A12A19">
        <w:rPr>
          <w:rFonts w:ascii="Times New Roman" w:hAnsi="Times New Roman"/>
          <w:lang w:val="ro-RO"/>
        </w:rPr>
        <w:t xml:space="preserve"> Conform autorilor, expunerea prenatală la acetaminofen a fost asociată cu un număr mai mare de simptome din spectrul autismului la băieți, dar pare să nu fi avut niciun efect asupra fetelor</w:t>
      </w:r>
      <w:r w:rsidR="00EB5349">
        <w:rPr>
          <w:rFonts w:ascii="Times New Roman" w:hAnsi="Times New Roman"/>
          <w:lang w:val="ro-RO"/>
        </w:rPr>
        <w:t>.</w:t>
      </w:r>
    </w:p>
    <w:p w:rsidR="00E402AC" w:rsidRPr="00A12A19" w:rsidRDefault="00E402AC" w:rsidP="00B602FC">
      <w:pPr>
        <w:pStyle w:val="ListParagraph"/>
        <w:spacing w:after="0" w:line="240" w:lineRule="auto"/>
        <w:ind w:left="450"/>
        <w:jc w:val="both"/>
        <w:rPr>
          <w:rFonts w:ascii="Times New Roman" w:hAnsi="Times New Roman"/>
          <w:lang w:val="ro-RO"/>
        </w:rPr>
      </w:pPr>
    </w:p>
    <w:p w:rsidR="00E402AC" w:rsidRPr="00A12A19" w:rsidRDefault="005E11B2" w:rsidP="00E519DD">
      <w:pPr>
        <w:pStyle w:val="ListParagraph"/>
        <w:spacing w:after="0" w:line="240" w:lineRule="auto"/>
        <w:ind w:left="90"/>
        <w:jc w:val="both"/>
        <w:rPr>
          <w:rFonts w:ascii="Times New Roman" w:hAnsi="Times New Roman"/>
          <w:lang w:val="ro-RO"/>
        </w:rPr>
      </w:pPr>
      <w:r>
        <w:rPr>
          <w:rFonts w:ascii="Times New Roman" w:hAnsi="Times New Roman"/>
          <w:lang w:val="ro-RO"/>
        </w:rPr>
        <w:t>5</w:t>
      </w:r>
      <w:r w:rsidR="00EB5349">
        <w:rPr>
          <w:rFonts w:ascii="Times New Roman" w:hAnsi="Times New Roman"/>
          <w:lang w:val="ro-RO"/>
        </w:rPr>
        <w:t>.</w:t>
      </w:r>
      <w:r w:rsidR="00E402AC" w:rsidRPr="00A12A19">
        <w:rPr>
          <w:rFonts w:ascii="Times New Roman" w:hAnsi="Times New Roman"/>
          <w:lang w:val="ro-RO"/>
        </w:rPr>
        <w:t xml:space="preserve">Studiul </w:t>
      </w:r>
      <w:r w:rsidR="00E402AC" w:rsidRPr="00A12A19">
        <w:rPr>
          <w:rFonts w:ascii="Times New Roman" w:hAnsi="Times New Roman"/>
          <w:i/>
          <w:lang w:val="ro-RO"/>
        </w:rPr>
        <w:t>Loss of mTOR-Dependent Macroautophagy Causes Autistic-like Synaptic Pruning Deficits</w:t>
      </w:r>
      <w:r w:rsidR="00E402AC" w:rsidRPr="00A12A19">
        <w:rPr>
          <w:rStyle w:val="FootnoteReference"/>
          <w:rFonts w:ascii="Times New Roman" w:hAnsi="Times New Roman"/>
          <w:i/>
          <w:lang w:val="ro-RO"/>
        </w:rPr>
        <w:footnoteReference w:id="13"/>
      </w:r>
      <w:r w:rsidR="00E402AC" w:rsidRPr="00A12A19">
        <w:rPr>
          <w:rFonts w:ascii="Times New Roman" w:hAnsi="Times New Roman"/>
          <w:lang w:val="ro-RO"/>
        </w:rPr>
        <w:t xml:space="preserve"> efectuat de Columbia University Medical Centre demonstrează excesul de sinapse la copiii și adolescenții care suferă de tulburări din spectrul autismului, iar acest surplus se datorează unei încetiniri a procesului normal de reducere a sinapselor în timpul dezvoltării</w:t>
      </w:r>
      <w:r w:rsidR="00EB5349">
        <w:rPr>
          <w:rFonts w:ascii="Times New Roman" w:hAnsi="Times New Roman"/>
          <w:lang w:val="ro-RO"/>
        </w:rPr>
        <w:t>.</w:t>
      </w:r>
      <w:r w:rsidR="00E402AC" w:rsidRPr="00A12A19">
        <w:rPr>
          <w:rFonts w:ascii="Times New Roman" w:hAnsi="Times New Roman"/>
          <w:lang w:val="ro-RO"/>
        </w:rPr>
        <w:t xml:space="preserve"> În cadrul studiului, cercetătorii americani au comparat modul în care se dezvoltă creierul la copiii și adolescenții care manifestă tulburări din spectrul autismului cu rețelele neuronale ale unor copii care nu prezintă aceste simptome</w:t>
      </w:r>
      <w:r w:rsidR="00EB5349">
        <w:rPr>
          <w:rFonts w:ascii="Times New Roman" w:hAnsi="Times New Roman"/>
          <w:lang w:val="ro-RO"/>
        </w:rPr>
        <w:t>.</w:t>
      </w:r>
      <w:r w:rsidR="00E402AC" w:rsidRPr="00A12A19">
        <w:rPr>
          <w:rFonts w:ascii="Times New Roman" w:hAnsi="Times New Roman"/>
          <w:lang w:val="ro-RO"/>
        </w:rPr>
        <w:t xml:space="preserve"> Creierul produce o mulțime de sinapse, punți de comunicare între neuroni, dar o parte sunt „tăiate” în timpul dezvoltării normale în copilărie și adolescență pentru a permite diferitelor zone să se specializeze și pentru a preveni o suprasaturare cu stimuli</w:t>
      </w:r>
      <w:r w:rsidR="00EB5349">
        <w:rPr>
          <w:rFonts w:ascii="Times New Roman" w:hAnsi="Times New Roman"/>
          <w:lang w:val="ro-RO"/>
        </w:rPr>
        <w:t>.</w:t>
      </w:r>
      <w:r w:rsidR="00E402AC" w:rsidRPr="00A12A19">
        <w:rPr>
          <w:rFonts w:ascii="Times New Roman" w:hAnsi="Times New Roman"/>
          <w:lang w:val="ro-RO"/>
        </w:rPr>
        <w:t xml:space="preserve"> În cazul copiilor cu autism, cercetătorii au constatat o densitate mărită a numărului de sinapse</w:t>
      </w:r>
      <w:r w:rsidR="00EB5349">
        <w:rPr>
          <w:rFonts w:ascii="Times New Roman" w:hAnsi="Times New Roman"/>
          <w:lang w:val="ro-RO"/>
        </w:rPr>
        <w:t>.</w:t>
      </w:r>
      <w:r w:rsidR="00E402AC" w:rsidRPr="00A12A19">
        <w:rPr>
          <w:rFonts w:ascii="Times New Roman" w:hAnsi="Times New Roman"/>
          <w:lang w:val="ro-RO"/>
        </w:rPr>
        <w:t xml:space="preserve"> Dacă în mod normal numărul de sinapse se reduce la jumătate pe parcursul dezvoltării, la persoanele autiste a fost remarcată o reducere cu numai 16%</w:t>
      </w:r>
      <w:r w:rsidR="00EB5349">
        <w:rPr>
          <w:rFonts w:ascii="Times New Roman" w:hAnsi="Times New Roman"/>
          <w:lang w:val="ro-RO"/>
        </w:rPr>
        <w:t>.</w:t>
      </w:r>
      <w:r w:rsidR="00E402AC" w:rsidRPr="00A12A19">
        <w:rPr>
          <w:rFonts w:ascii="Times New Roman" w:hAnsi="Times New Roman"/>
          <w:lang w:val="ro-RO"/>
        </w:rPr>
        <w:t xml:space="preserve"> Acest fapt ar putea explica simptome precum hipersensibilitatea sau convulsiile pe care le au unele persoane cu autism</w:t>
      </w:r>
      <w:r w:rsidR="00EB5349">
        <w:rPr>
          <w:rFonts w:ascii="Times New Roman" w:hAnsi="Times New Roman"/>
          <w:lang w:val="ro-RO"/>
        </w:rPr>
        <w:t>.</w:t>
      </w:r>
      <w:r w:rsidR="00E402AC" w:rsidRPr="00A12A19">
        <w:rPr>
          <w:rFonts w:ascii="Times New Roman" w:hAnsi="Times New Roman"/>
          <w:lang w:val="ro-RO"/>
        </w:rPr>
        <w:t xml:space="preserve"> Studiul a mers mai departe și a identificat cauza încetinirii procesului normal de „tundere” a sinapselor</w:t>
      </w:r>
      <w:r w:rsidR="00EB5349">
        <w:rPr>
          <w:rFonts w:ascii="Times New Roman" w:hAnsi="Times New Roman"/>
          <w:lang w:val="ro-RO"/>
        </w:rPr>
        <w:t>.</w:t>
      </w:r>
      <w:r w:rsidR="00E402AC" w:rsidRPr="00A12A19">
        <w:rPr>
          <w:rFonts w:ascii="Times New Roman" w:hAnsi="Times New Roman"/>
          <w:lang w:val="ro-RO"/>
        </w:rPr>
        <w:t xml:space="preserve"> Folosind cobai, cercetătorii au ajuns la concluzia că proteina mTOR este responsabilă de dereglarea acestui proces: atunci când este hiperactivă, celulele nervoase își pierd o mare parte din capacitatea de autofagie, degradarea normală a propriilor structuri</w:t>
      </w:r>
      <w:r w:rsidR="00EB5349">
        <w:rPr>
          <w:rFonts w:ascii="Times New Roman" w:hAnsi="Times New Roman"/>
          <w:lang w:val="ro-RO"/>
        </w:rPr>
        <w:t>.</w:t>
      </w:r>
      <w:r w:rsidR="00E402AC" w:rsidRPr="00A12A19">
        <w:rPr>
          <w:rFonts w:ascii="Times New Roman" w:hAnsi="Times New Roman"/>
          <w:lang w:val="ro-RO"/>
        </w:rPr>
        <w:t xml:space="preserve"> Fără această abilitate, creierul cobailor prezenta un exces de sinapse</w:t>
      </w:r>
      <w:r w:rsidR="00EB5349">
        <w:rPr>
          <w:rFonts w:ascii="Times New Roman" w:hAnsi="Times New Roman"/>
          <w:lang w:val="ro-RO"/>
        </w:rPr>
        <w:t>.</w:t>
      </w:r>
      <w:r w:rsidR="00E402AC" w:rsidRPr="00A12A19">
        <w:rPr>
          <w:rFonts w:ascii="Times New Roman" w:hAnsi="Times New Roman"/>
          <w:lang w:val="ro-RO"/>
        </w:rPr>
        <w:t xml:space="preserve"> Cercetătorii au putut să restabilească procesul normal de reglare a sinapselor și să inverseze comportamentele similare autismului la cobai prin administrarea unui medicament denumit rapamicină, care inhibă proteina mTOR</w:t>
      </w:r>
      <w:r w:rsidR="00EB5349">
        <w:rPr>
          <w:rFonts w:ascii="Times New Roman" w:hAnsi="Times New Roman"/>
          <w:lang w:val="ro-RO"/>
        </w:rPr>
        <w:t>.</w:t>
      </w:r>
      <w:r w:rsidR="00E402AC" w:rsidRPr="00A12A19">
        <w:rPr>
          <w:rFonts w:ascii="Times New Roman" w:hAnsi="Times New Roman"/>
          <w:lang w:val="ro-RO"/>
        </w:rPr>
        <w:t xml:space="preserve"> Administrarea a fost eficientă chiar și după ce cobaii dezvoltaseră comportamente similare tulburărilor din spectrul autismului, sugerând că o asemenea abordare ar putea fi folosită pentru a trata pacienții după confirmarea diagnosticului</w:t>
      </w:r>
      <w:r w:rsidR="00EB5349">
        <w:rPr>
          <w:rFonts w:ascii="Times New Roman" w:hAnsi="Times New Roman"/>
          <w:lang w:val="ro-RO"/>
        </w:rPr>
        <w:t>.</w:t>
      </w:r>
    </w:p>
    <w:p w:rsidR="00E402AC" w:rsidRDefault="00E402AC" w:rsidP="00B602FC">
      <w:pPr>
        <w:pStyle w:val="ListParagraph"/>
        <w:spacing w:after="0" w:line="240" w:lineRule="auto"/>
        <w:ind w:left="450"/>
        <w:jc w:val="both"/>
        <w:rPr>
          <w:rFonts w:ascii="Times New Roman" w:hAnsi="Times New Roman"/>
          <w:lang w:val="ro-RO"/>
        </w:rPr>
      </w:pPr>
    </w:p>
    <w:p w:rsidR="005E11B2" w:rsidRPr="00A12A19" w:rsidRDefault="005E11B2" w:rsidP="00B602FC">
      <w:pPr>
        <w:pStyle w:val="ListParagraph"/>
        <w:spacing w:after="0" w:line="240" w:lineRule="auto"/>
        <w:ind w:left="450"/>
        <w:jc w:val="both"/>
        <w:rPr>
          <w:rFonts w:ascii="Times New Roman" w:hAnsi="Times New Roman"/>
          <w:lang w:val="ro-RO"/>
        </w:rPr>
      </w:pPr>
    </w:p>
    <w:p w:rsidR="00E402AC" w:rsidRPr="00A12A19" w:rsidRDefault="00E402AC" w:rsidP="00B602FC">
      <w:pPr>
        <w:pStyle w:val="ListParagraph"/>
        <w:spacing w:after="0" w:line="240" w:lineRule="auto"/>
        <w:ind w:left="450"/>
        <w:jc w:val="center"/>
        <w:rPr>
          <w:rFonts w:ascii="Times New Roman" w:hAnsi="Times New Roman"/>
          <w:b/>
          <w:lang w:val="ro-RO"/>
        </w:rPr>
      </w:pPr>
      <w:r w:rsidRPr="00A12A19">
        <w:rPr>
          <w:rFonts w:ascii="Times New Roman" w:hAnsi="Times New Roman"/>
          <w:b/>
          <w:lang w:val="ro-RO"/>
        </w:rPr>
        <w:t xml:space="preserve">Descreșterea densității sinapselor în timpul dezvoltării </w:t>
      </w:r>
    </w:p>
    <w:p w:rsidR="00E402AC" w:rsidRPr="00A12A19" w:rsidRDefault="00FB2A60" w:rsidP="00B602FC">
      <w:pPr>
        <w:pStyle w:val="ListParagraph"/>
        <w:spacing w:after="0" w:line="240" w:lineRule="auto"/>
        <w:ind w:left="450"/>
        <w:jc w:val="both"/>
        <w:rPr>
          <w:rFonts w:ascii="Times New Roman" w:hAnsi="Times New Roman"/>
          <w:lang w:val="ro-RO"/>
        </w:rPr>
      </w:pPr>
      <w:r>
        <w:rPr>
          <w:rFonts w:ascii="Times New Roman" w:hAnsi="Times New Roman"/>
          <w:noProof/>
        </w:rPr>
        <w:lastRenderedPageBreak/>
        <w:drawing>
          <wp:inline distT="0" distB="0" distL="0" distR="0" wp14:anchorId="491AB3FC" wp14:editId="20779A7F">
            <wp:extent cx="4929505" cy="2467610"/>
            <wp:effectExtent l="0" t="0" r="4445" b="889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9505" cy="2467610"/>
                    </a:xfrm>
                    <a:prstGeom prst="rect">
                      <a:avLst/>
                    </a:prstGeom>
                    <a:noFill/>
                    <a:ln>
                      <a:noFill/>
                    </a:ln>
                  </pic:spPr>
                </pic:pic>
              </a:graphicData>
            </a:graphic>
          </wp:inline>
        </w:drawing>
      </w:r>
      <w:r w:rsidR="00E402AC" w:rsidRPr="00A12A19">
        <w:rPr>
          <w:rFonts w:ascii="Times New Roman" w:hAnsi="Times New Roman"/>
          <w:lang w:val="ro-RO"/>
        </w:rPr>
        <w:t xml:space="preserve"> </w:t>
      </w:r>
    </w:p>
    <w:p w:rsidR="00E402AC" w:rsidRPr="00A12A19" w:rsidRDefault="00E402AC" w:rsidP="00B602FC">
      <w:pPr>
        <w:pStyle w:val="ListParagraph"/>
        <w:spacing w:after="0" w:line="240" w:lineRule="auto"/>
        <w:ind w:left="450"/>
        <w:jc w:val="center"/>
        <w:rPr>
          <w:rFonts w:ascii="Times New Roman" w:hAnsi="Times New Roman"/>
          <w:i/>
          <w:color w:val="4F81BD"/>
          <w:lang w:val="ro-RO"/>
        </w:rPr>
      </w:pPr>
      <w:r w:rsidRPr="00A12A19">
        <w:rPr>
          <w:rFonts w:ascii="Times New Roman" w:hAnsi="Times New Roman"/>
          <w:i/>
          <w:color w:val="4F81BD"/>
          <w:lang w:val="ro-RO"/>
        </w:rPr>
        <w:t>Sursa: Columbia University Medical Center</w:t>
      </w:r>
    </w:p>
    <w:p w:rsidR="00E402AC" w:rsidRPr="00A12A19" w:rsidRDefault="00E402AC" w:rsidP="00B602FC">
      <w:pPr>
        <w:pStyle w:val="ListParagraph"/>
        <w:spacing w:after="0" w:line="240" w:lineRule="auto"/>
        <w:ind w:left="450"/>
        <w:jc w:val="center"/>
        <w:rPr>
          <w:rFonts w:ascii="Times New Roman" w:hAnsi="Times New Roman"/>
          <w:i/>
          <w:lang w:val="ro-RO"/>
        </w:rPr>
      </w:pPr>
    </w:p>
    <w:p w:rsidR="00E402AC" w:rsidRPr="00A12A19" w:rsidRDefault="00E402AC" w:rsidP="00B602FC">
      <w:pPr>
        <w:pStyle w:val="ListParagraph"/>
        <w:spacing w:after="0" w:line="240" w:lineRule="auto"/>
        <w:ind w:left="450"/>
        <w:jc w:val="center"/>
        <w:rPr>
          <w:rFonts w:ascii="Times New Roman" w:hAnsi="Times New Roman"/>
          <w:i/>
          <w:lang w:val="ro-RO"/>
        </w:rPr>
      </w:pPr>
    </w:p>
    <w:p w:rsidR="00E402AC" w:rsidRPr="00A12A19" w:rsidRDefault="00E402AC" w:rsidP="00EC62DC">
      <w:pPr>
        <w:pStyle w:val="ListParagraph"/>
        <w:spacing w:after="0" w:line="240" w:lineRule="auto"/>
        <w:ind w:left="450"/>
        <w:jc w:val="center"/>
        <w:rPr>
          <w:rFonts w:ascii="Times New Roman" w:hAnsi="Times New Roman"/>
          <w:b/>
          <w:lang w:val="ro-RO"/>
        </w:rPr>
      </w:pPr>
      <w:r w:rsidRPr="00A12A19">
        <w:rPr>
          <w:rFonts w:ascii="Times New Roman" w:hAnsi="Times New Roman"/>
          <w:b/>
          <w:lang w:val="ro-RO"/>
        </w:rPr>
        <w:t xml:space="preserve">Comparație între un neuron normal și cel al unei pacient cu autism / imagine </w:t>
      </w:r>
    </w:p>
    <w:p w:rsidR="00E402AC" w:rsidRPr="00A12A19" w:rsidRDefault="00FB2A60" w:rsidP="00B602FC">
      <w:pPr>
        <w:pStyle w:val="ListParagraph"/>
        <w:spacing w:after="0" w:line="240" w:lineRule="auto"/>
        <w:ind w:left="450"/>
        <w:jc w:val="center"/>
        <w:rPr>
          <w:rFonts w:ascii="Times New Roman" w:hAnsi="Times New Roman"/>
          <w:lang w:val="ro-RO"/>
        </w:rPr>
      </w:pPr>
      <w:r>
        <w:rPr>
          <w:rFonts w:ascii="Times New Roman" w:hAnsi="Times New Roman"/>
          <w:noProof/>
        </w:rPr>
        <w:drawing>
          <wp:inline distT="0" distB="0" distL="0" distR="0" wp14:anchorId="276ECCB6" wp14:editId="60B01C09">
            <wp:extent cx="3592830" cy="179959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2830" cy="1799590"/>
                    </a:xfrm>
                    <a:prstGeom prst="rect">
                      <a:avLst/>
                    </a:prstGeom>
                    <a:noFill/>
                    <a:ln>
                      <a:noFill/>
                    </a:ln>
                  </pic:spPr>
                </pic:pic>
              </a:graphicData>
            </a:graphic>
          </wp:inline>
        </w:drawing>
      </w:r>
    </w:p>
    <w:p w:rsidR="00E402AC" w:rsidRPr="00A12A19" w:rsidRDefault="00E402AC" w:rsidP="00B602FC">
      <w:pPr>
        <w:pStyle w:val="ListParagraph"/>
        <w:spacing w:after="0" w:line="240" w:lineRule="auto"/>
        <w:ind w:left="450"/>
        <w:jc w:val="both"/>
        <w:rPr>
          <w:rFonts w:ascii="Times New Roman" w:hAnsi="Times New Roman"/>
          <w:lang w:val="ro-RO"/>
        </w:rPr>
      </w:pPr>
    </w:p>
    <w:p w:rsidR="00E402AC" w:rsidRPr="00A12A19" w:rsidRDefault="00E402AC" w:rsidP="005E1DFD">
      <w:pPr>
        <w:pStyle w:val="ListParagraph"/>
        <w:spacing w:after="0" w:line="240" w:lineRule="auto"/>
        <w:ind w:left="450"/>
        <w:jc w:val="center"/>
        <w:rPr>
          <w:rFonts w:ascii="Times New Roman" w:hAnsi="Times New Roman"/>
          <w:i/>
          <w:color w:val="4F81BD"/>
          <w:lang w:val="ro-RO"/>
        </w:rPr>
      </w:pPr>
      <w:r w:rsidRPr="00A12A19">
        <w:rPr>
          <w:rFonts w:ascii="Times New Roman" w:hAnsi="Times New Roman"/>
          <w:i/>
          <w:color w:val="4F81BD"/>
          <w:lang w:val="ro-RO"/>
        </w:rPr>
        <w:t>Sursa: Columbia University Medical Center</w:t>
      </w:r>
    </w:p>
    <w:p w:rsidR="00E402AC" w:rsidRPr="00A12A19" w:rsidRDefault="00E402AC" w:rsidP="005E1DFD">
      <w:pPr>
        <w:pStyle w:val="ListParagraph"/>
        <w:spacing w:after="0" w:line="240" w:lineRule="auto"/>
        <w:ind w:left="450"/>
        <w:jc w:val="center"/>
        <w:rPr>
          <w:rFonts w:ascii="Times New Roman" w:hAnsi="Times New Roman"/>
          <w:i/>
          <w:color w:val="4F81BD"/>
          <w:lang w:val="ro-RO"/>
        </w:rPr>
      </w:pPr>
    </w:p>
    <w:p w:rsidR="00E402AC" w:rsidRPr="00E519DD" w:rsidRDefault="005E11B2" w:rsidP="00E519DD">
      <w:pPr>
        <w:pStyle w:val="ListParagraph"/>
        <w:spacing w:after="0" w:line="240" w:lineRule="auto"/>
        <w:ind w:left="90"/>
        <w:jc w:val="both"/>
        <w:rPr>
          <w:rFonts w:ascii="Times New Roman" w:hAnsi="Times New Roman"/>
          <w:lang w:val="ro-RO"/>
        </w:rPr>
      </w:pPr>
      <w:r>
        <w:rPr>
          <w:rFonts w:ascii="Times New Roman" w:hAnsi="Times New Roman"/>
          <w:lang w:val="ro-RO"/>
        </w:rPr>
        <w:t>6</w:t>
      </w:r>
      <w:r w:rsidR="00EB5349">
        <w:rPr>
          <w:rFonts w:ascii="Times New Roman" w:hAnsi="Times New Roman"/>
          <w:lang w:val="ro-RO"/>
        </w:rPr>
        <w:t>.</w:t>
      </w:r>
      <w:r w:rsidR="00E402AC" w:rsidRPr="00E519DD">
        <w:rPr>
          <w:rFonts w:ascii="Times New Roman" w:hAnsi="Times New Roman"/>
          <w:lang w:val="ro-RO"/>
        </w:rPr>
        <w:t>Studiu național bazat pe studii de caz – interviuri în profunzime cu părinți de copii diagnosticați cu TSA, care accesează servicii de terapie și o anchetă sociologică pe bază de chestionare</w:t>
      </w:r>
      <w:r w:rsidR="00EB5349">
        <w:rPr>
          <w:rFonts w:ascii="Times New Roman" w:hAnsi="Times New Roman"/>
          <w:lang w:val="ro-RO"/>
        </w:rPr>
        <w:t>.</w:t>
      </w:r>
      <w:r w:rsidR="00E402AC" w:rsidRPr="00E519DD">
        <w:rPr>
          <w:rFonts w:ascii="Times New Roman" w:hAnsi="Times New Roman"/>
          <w:lang w:val="ro-RO"/>
        </w:rPr>
        <w:t xml:space="preserve"> Chestionarele au fost aplicate în perioada noiembrie-decembrie 2014, cu sprijinul a 9 ONG-uri și 10 DGASPC-uri din țară, ce oferă servicii terapeutice copiilor cu autism</w:t>
      </w:r>
      <w:r w:rsidR="00EB5349">
        <w:rPr>
          <w:rFonts w:ascii="Times New Roman" w:hAnsi="Times New Roman"/>
          <w:lang w:val="ro-RO"/>
        </w:rPr>
        <w:t>.</w:t>
      </w:r>
      <w:r w:rsidR="00E402AC" w:rsidRPr="00E519DD">
        <w:rPr>
          <w:rFonts w:ascii="Times New Roman" w:hAnsi="Times New Roman"/>
          <w:lang w:val="ro-RO"/>
        </w:rPr>
        <w:t xml:space="preserve"> Studiul a implicat aparținători ai copiilor cu TSA cu vârsta între 0-4 ani (26%), 5-9 ani (47%), 10-14 ani (20%), peste 15 ani (7%)</w:t>
      </w:r>
      <w:r w:rsidR="00EB5349">
        <w:rPr>
          <w:rFonts w:ascii="Times New Roman" w:hAnsi="Times New Roman"/>
          <w:lang w:val="ro-RO"/>
        </w:rPr>
        <w:t>.</w:t>
      </w:r>
      <w:r w:rsidR="00E402AC" w:rsidRPr="00E519DD">
        <w:rPr>
          <w:rFonts w:ascii="Times New Roman" w:hAnsi="Times New Roman"/>
          <w:lang w:val="ro-RO"/>
        </w:rPr>
        <w:t xml:space="preserve"> Părinții participanți au fost cu precădere persoane tinere 36–40 ani (66%), din mediul urban (83%), cu studii liceale și universitare (60%)</w:t>
      </w:r>
      <w:r w:rsidR="00EB5349">
        <w:rPr>
          <w:rFonts w:ascii="Times New Roman" w:hAnsi="Times New Roman"/>
          <w:lang w:val="ro-RO"/>
        </w:rPr>
        <w:t>.</w:t>
      </w:r>
      <w:r w:rsidR="00E402AC" w:rsidRPr="00E519DD">
        <w:rPr>
          <w:rFonts w:ascii="Times New Roman" w:hAnsi="Times New Roman"/>
          <w:lang w:val="ro-RO"/>
        </w:rPr>
        <w:t xml:space="preserve"> Din perspectiva autoevaluării resurselor, 70% dintre participanți consideră că nu au o situație materială prea bună, dar se descurcă</w:t>
      </w:r>
      <w:r w:rsidR="00A30D96">
        <w:rPr>
          <w:rFonts w:ascii="Times New Roman" w:hAnsi="Times New Roman"/>
          <w:lang w:val="ro-RO"/>
        </w:rPr>
        <w:t>,</w:t>
      </w:r>
      <w:r w:rsidR="00E402AC" w:rsidRPr="00E519DD">
        <w:rPr>
          <w:rFonts w:ascii="Times New Roman" w:hAnsi="Times New Roman"/>
          <w:lang w:val="ro-RO"/>
        </w:rPr>
        <w:t xml:space="preserve"> 17% dintre participanții la studiu trăiesc în mediul rural, fapt ce evidențiază posibilitățile limitate de a urma terapie pentru persoanele cu autism care locuiesc la țară</w:t>
      </w:r>
      <w:r w:rsidR="00EB5349">
        <w:rPr>
          <w:rFonts w:ascii="Times New Roman" w:hAnsi="Times New Roman"/>
          <w:lang w:val="ro-RO"/>
        </w:rPr>
        <w:t>.</w:t>
      </w:r>
    </w:p>
    <w:p w:rsidR="00E402AC" w:rsidRPr="00A12A19" w:rsidRDefault="00E402AC" w:rsidP="00891A22">
      <w:pPr>
        <w:pStyle w:val="ListParagraph"/>
        <w:spacing w:after="0" w:line="240" w:lineRule="auto"/>
        <w:ind w:left="90"/>
        <w:jc w:val="both"/>
        <w:rPr>
          <w:rFonts w:ascii="Times New Roman" w:hAnsi="Times New Roman"/>
          <w:lang w:val="ro-RO"/>
        </w:rPr>
      </w:pPr>
      <w:r w:rsidRPr="00A12A19">
        <w:rPr>
          <w:rFonts w:ascii="Times New Roman" w:hAnsi="Times New Roman"/>
          <w:lang w:val="ro-RO"/>
        </w:rPr>
        <w:t>Atât studiile de caz, cât și chestionarul evidențiază faptul că, înainte de diagnosticarea copilului, 66% dintre respondenți nu auziseră sau știau foarte puține lucruri despre această tulburare</w:t>
      </w:r>
      <w:r w:rsidR="00EB5349">
        <w:rPr>
          <w:rFonts w:ascii="Times New Roman" w:hAnsi="Times New Roman"/>
          <w:lang w:val="ro-RO"/>
        </w:rPr>
        <w:t>.</w:t>
      </w:r>
      <w:r w:rsidRPr="00A12A19">
        <w:rPr>
          <w:rFonts w:ascii="Times New Roman" w:hAnsi="Times New Roman"/>
          <w:lang w:val="ro-RO"/>
        </w:rPr>
        <w:t xml:space="preserve"> În cazul a 93% din respondenți, primele suspiciuni cu privire la o dezvoltare atipică au apărut până la vârsta de 3 ani, iar diagnosticul a fost confirmat, în 72% din cazuri, după câteva luni de la suspiciune</w:t>
      </w:r>
      <w:r w:rsidR="00A30D96">
        <w:rPr>
          <w:rFonts w:ascii="Times New Roman" w:hAnsi="Times New Roman"/>
          <w:lang w:val="ro-RO"/>
        </w:rPr>
        <w:t>,</w:t>
      </w:r>
      <w:r w:rsidRPr="00A12A19">
        <w:rPr>
          <w:rFonts w:ascii="Times New Roman" w:hAnsi="Times New Roman"/>
          <w:lang w:val="ro-RO"/>
        </w:rPr>
        <w:t xml:space="preserve"> 60% dintre cei intervievați consideră că, după diagnosticare, informațiile cu privire la opțiunile terapeutice sunt extrem de importante</w:t>
      </w:r>
      <w:r w:rsidR="00EB5349">
        <w:rPr>
          <w:rFonts w:ascii="Times New Roman" w:hAnsi="Times New Roman"/>
          <w:lang w:val="ro-RO"/>
        </w:rPr>
        <w:t>.</w:t>
      </w:r>
      <w:r w:rsidRPr="00A12A19">
        <w:rPr>
          <w:rFonts w:ascii="Times New Roman" w:hAnsi="Times New Roman"/>
          <w:lang w:val="ro-RO"/>
        </w:rPr>
        <w:t xml:space="preserve"> În ceea ce privește cantitatea și calitatea informațiilor primite după aflarea diagnosticului, 40% au menționat că informațiile disponibile sunt multe sau foarte multe</w:t>
      </w:r>
      <w:r w:rsidR="00EB5349">
        <w:rPr>
          <w:rFonts w:ascii="Times New Roman" w:hAnsi="Times New Roman"/>
          <w:lang w:val="ro-RO"/>
        </w:rPr>
        <w:t>.</w:t>
      </w:r>
      <w:r w:rsidRPr="00A12A19">
        <w:rPr>
          <w:rFonts w:ascii="Times New Roman" w:hAnsi="Times New Roman"/>
          <w:lang w:val="ro-RO"/>
        </w:rPr>
        <w:t xml:space="preserve"> Cu toate acestea, 41% din respondenți au afirmat că informațiile primite de la specialiști sunt vechi, neactualizate, iar 25% au spus că acestea sunt greu de înțeles</w:t>
      </w:r>
      <w:r w:rsidR="00EB5349">
        <w:rPr>
          <w:rFonts w:ascii="Times New Roman" w:hAnsi="Times New Roman"/>
          <w:lang w:val="ro-RO"/>
        </w:rPr>
        <w:t>.</w:t>
      </w:r>
      <w:r w:rsidRPr="00A12A19">
        <w:rPr>
          <w:rFonts w:ascii="Times New Roman" w:hAnsi="Times New Roman"/>
          <w:lang w:val="ro-RO"/>
        </w:rPr>
        <w:t xml:space="preserve"> Identificarea surselor de informații cu privire la autism cunoaște următoarea structură a răspunsurilor: 53% au obținut </w:t>
      </w:r>
      <w:r w:rsidRPr="00A12A19">
        <w:rPr>
          <w:rFonts w:ascii="Times New Roman" w:hAnsi="Times New Roman"/>
          <w:lang w:val="ro-RO"/>
        </w:rPr>
        <w:lastRenderedPageBreak/>
        <w:t>informații de la medicul psihiatru, 18% s-au informat de pe internet, iar 16% au fost informați de psihologi</w:t>
      </w:r>
      <w:r w:rsidR="00EB5349">
        <w:rPr>
          <w:rFonts w:ascii="Times New Roman" w:hAnsi="Times New Roman"/>
          <w:lang w:val="ro-RO"/>
        </w:rPr>
        <w:t>.</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În ceea ce privește informațiile cu privire la opțiunile terapeutice, principalele surse de informare sunt: psihologii, medicii psihiatri, internetul sau alți părinți aflați în situații similare</w:t>
      </w:r>
      <w:r w:rsidR="00EB5349">
        <w:rPr>
          <w:rFonts w:ascii="Times New Roman" w:hAnsi="Times New Roman"/>
          <w:lang w:val="ro-RO"/>
        </w:rPr>
        <w:t>.</w:t>
      </w:r>
      <w:r w:rsidRPr="00A12A19">
        <w:rPr>
          <w:rFonts w:ascii="Times New Roman" w:hAnsi="Times New Roman"/>
          <w:lang w:val="ro-RO"/>
        </w:rPr>
        <w:t xml:space="preserve"> Din perspectiva accesului la serviciile de terapie destinate copiilor cu TSA, 68% dintre copii primesc intervenții în cadrul unei singure instituții, în timp ce 32% accesează servicii din cadrul mai multor instituții</w:t>
      </w:r>
      <w:r w:rsidR="00EB5349">
        <w:rPr>
          <w:rFonts w:ascii="Times New Roman" w:hAnsi="Times New Roman"/>
          <w:lang w:val="ro-RO"/>
        </w:rPr>
        <w:t>.</w:t>
      </w:r>
      <w:r w:rsidRPr="00A12A19">
        <w:rPr>
          <w:rFonts w:ascii="Times New Roman" w:hAnsi="Times New Roman"/>
          <w:lang w:val="ro-RO"/>
        </w:rPr>
        <w:t xml:space="preserve"> Cu toate acestea, cei mai mulți copii urmează până la 10 ore de terapie/lună, adică aproximativ 2-3 ore/săptămână, în condițiile în care recomandările internaționale sunt de 25 până la 40 ore de terapie pe săptămână</w:t>
      </w:r>
      <w:r w:rsidR="00A30D96">
        <w:rPr>
          <w:rFonts w:ascii="Times New Roman" w:hAnsi="Times New Roman"/>
          <w:lang w:val="ro-RO"/>
        </w:rPr>
        <w:t>,</w:t>
      </w:r>
      <w:r w:rsidRPr="00A12A19">
        <w:rPr>
          <w:rFonts w:ascii="Times New Roman" w:hAnsi="Times New Roman"/>
          <w:lang w:val="ro-RO"/>
        </w:rPr>
        <w:t xml:space="preserve"> 56% dintre copiii celor intervievați beneficiază de servicii în cadrul unor ONG-uri furnizoare de servicii terapeutice specifice, iar 54% dintre respondenți accesează terapie pentru copiii lor și în cadrul unor servicii publice</w:t>
      </w:r>
      <w:r w:rsidR="00EB5349">
        <w:rPr>
          <w:rFonts w:ascii="Times New Roman" w:hAnsi="Times New Roman"/>
          <w:lang w:val="ro-RO"/>
        </w:rPr>
        <w:t>.</w:t>
      </w:r>
      <w:r w:rsidRPr="00A12A19">
        <w:rPr>
          <w:rFonts w:ascii="Times New Roman" w:hAnsi="Times New Roman"/>
          <w:lang w:val="ro-RO"/>
        </w:rPr>
        <w:t xml:space="preserve"> </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Aproape jumătate dintre participanții la studiu afirmă că ar fi necesare serviciile unui centru de zi pentru copilul lor cu autism (4-8 ore zilnic), iar 30% dintre părinți afirmă că simt nevoia unor servicii de respiro (copilul să poată fi îngrijit într-un centru, timp de câteva zile), care să le permită timp pentru ei înșiși</w:t>
      </w:r>
      <w:r w:rsidR="00EB5349">
        <w:rPr>
          <w:rFonts w:ascii="Times New Roman" w:hAnsi="Times New Roman"/>
          <w:lang w:val="ro-RO"/>
        </w:rPr>
        <w:t>.</w:t>
      </w:r>
      <w:r w:rsidRPr="00A12A19">
        <w:rPr>
          <w:rFonts w:ascii="Times New Roman" w:hAnsi="Times New Roman"/>
          <w:lang w:val="ro-RO"/>
        </w:rPr>
        <w:t xml:space="preserve"> În privința accesului la educație, 75% dintre copiii cu autism de vârstă școlară din familiile celor intervievați, sunt înscriși într-o formă de învățământ</w:t>
      </w:r>
      <w:r w:rsidR="00EB5349">
        <w:rPr>
          <w:rFonts w:ascii="Times New Roman" w:hAnsi="Times New Roman"/>
          <w:lang w:val="ro-RO"/>
        </w:rPr>
        <w:t>.</w:t>
      </w:r>
      <w:r w:rsidRPr="00A12A19">
        <w:rPr>
          <w:rFonts w:ascii="Times New Roman" w:hAnsi="Times New Roman"/>
          <w:lang w:val="ro-RO"/>
        </w:rPr>
        <w:t xml:space="preserve"> Dintre cei care nu frecventează o formă de educație, aproape un sfert urmează programe de pregătire pentru integrarea școlară</w:t>
      </w:r>
      <w:r w:rsidR="00EB5349">
        <w:rPr>
          <w:rFonts w:ascii="Times New Roman" w:hAnsi="Times New Roman"/>
          <w:lang w:val="ro-RO"/>
        </w:rPr>
        <w:t>.</w:t>
      </w:r>
      <w:r w:rsidRPr="00A12A19">
        <w:rPr>
          <w:rFonts w:ascii="Times New Roman" w:hAnsi="Times New Roman"/>
          <w:lang w:val="ro-RO"/>
        </w:rPr>
        <w:t xml:space="preserve"> </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După forma de învățământ în care sunt înscriși copiii, constatăm că 64% frecventează școala de masă, 31% studiază în școala specială, iar 5% sunt școlarizați în clase speciale integrate în școala de masă</w:t>
      </w:r>
      <w:r w:rsidR="00EB5349">
        <w:rPr>
          <w:rFonts w:ascii="Times New Roman" w:hAnsi="Times New Roman"/>
          <w:lang w:val="ro-RO"/>
        </w:rPr>
        <w:t>.</w:t>
      </w:r>
      <w:r w:rsidRPr="00A12A19">
        <w:rPr>
          <w:rFonts w:ascii="Times New Roman" w:hAnsi="Times New Roman"/>
          <w:lang w:val="ro-RO"/>
        </w:rPr>
        <w:t xml:space="preserve"> Doar 17% dintre copiii care sunt incluși într-o formă de școlarizare beneficiază de shadow/însoțitor, iar jumătate din părinții celor care nu beneficiază de acest serviciu sunt convinși că prezența însoțitorului ar fi foarte importantă pentru progresele copilului</w:t>
      </w:r>
      <w:r w:rsidR="00EB5349">
        <w:rPr>
          <w:rFonts w:ascii="Times New Roman" w:hAnsi="Times New Roman"/>
          <w:lang w:val="ro-RO"/>
        </w:rPr>
        <w:t>.</w:t>
      </w:r>
      <w:r w:rsidRPr="00A12A19">
        <w:rPr>
          <w:rFonts w:ascii="Times New Roman" w:hAnsi="Times New Roman"/>
          <w:lang w:val="ro-RO"/>
        </w:rPr>
        <w:t xml:space="preserve"> 46% dintre aparținătorii chestionați afirmă că, cel puțin uneori copilul lor cu autism este intimidat și tachinat la școală, iar 53% dintre ei spun că doar câteodată este implicat copilul lor în activități de joacă cu colegii</w:t>
      </w:r>
      <w:r w:rsidR="00EB5349">
        <w:rPr>
          <w:rFonts w:ascii="Times New Roman" w:hAnsi="Times New Roman"/>
          <w:lang w:val="ro-RO"/>
        </w:rPr>
        <w:t>.</w:t>
      </w:r>
      <w:r w:rsidRPr="00A12A19">
        <w:rPr>
          <w:rFonts w:ascii="Times New Roman" w:hAnsi="Times New Roman"/>
          <w:lang w:val="ro-RO"/>
        </w:rPr>
        <w:t xml:space="preserve"> În opinia participanților la studiu, cadrele didactice sunt dispuse în foarte mare măsură să contribuie la integrarea copilului (42% dintre respondenți) însă doar 22% dintre ei afirmă că personalul didactic știe și cum anume să abordeze copilul cu TSA</w:t>
      </w:r>
      <w:r w:rsidR="00EB5349">
        <w:rPr>
          <w:rFonts w:ascii="Times New Roman" w:hAnsi="Times New Roman"/>
          <w:lang w:val="ro-RO"/>
        </w:rPr>
        <w:t>.</w:t>
      </w:r>
    </w:p>
    <w:p w:rsidR="00E402AC" w:rsidRPr="00A12A19" w:rsidRDefault="00E402AC" w:rsidP="00891A22">
      <w:pPr>
        <w:pStyle w:val="ListParagraph"/>
        <w:spacing w:after="0" w:line="240" w:lineRule="auto"/>
        <w:ind w:left="90"/>
        <w:jc w:val="both"/>
        <w:rPr>
          <w:rFonts w:ascii="Times New Roman" w:hAnsi="Times New Roman"/>
          <w:lang w:val="ro-RO"/>
        </w:rPr>
      </w:pPr>
      <w:r w:rsidRPr="00A12A19">
        <w:rPr>
          <w:rFonts w:ascii="Times New Roman" w:hAnsi="Times New Roman"/>
          <w:lang w:val="ro-RO"/>
        </w:rPr>
        <w:t>Cele mai mari îngrijorări ale părinților legate de viitorul copilului lor cu autism sunt că acesta nu va putea să se îngrijească singur când va fi mare (58%), că nu va putea să se întrețină singur (54%), că părintele nu va avea putere să-l ajute (37%) și că nu va avea cine altcineva să-l ajute (30%)</w:t>
      </w:r>
      <w:r w:rsidR="00EB5349">
        <w:rPr>
          <w:rFonts w:ascii="Times New Roman" w:hAnsi="Times New Roman"/>
          <w:lang w:val="ro-RO"/>
        </w:rPr>
        <w:t>.</w:t>
      </w:r>
      <w:r w:rsidRPr="00A12A19">
        <w:rPr>
          <w:rStyle w:val="FootnoteReference"/>
          <w:rFonts w:ascii="Times New Roman" w:hAnsi="Times New Roman"/>
          <w:lang w:val="ro-RO"/>
        </w:rPr>
        <w:footnoteReference w:id="14"/>
      </w:r>
    </w:p>
    <w:p w:rsidR="00E402AC" w:rsidRDefault="00E402AC" w:rsidP="00514068">
      <w:pPr>
        <w:pStyle w:val="ListParagraph"/>
        <w:spacing w:after="0" w:line="240" w:lineRule="auto"/>
        <w:ind w:left="90"/>
        <w:jc w:val="both"/>
        <w:rPr>
          <w:rFonts w:ascii="Times New Roman" w:hAnsi="Times New Roman"/>
          <w:lang w:val="ro-RO"/>
        </w:rPr>
      </w:pPr>
    </w:p>
    <w:p w:rsidR="0099018A" w:rsidRPr="005E11B2" w:rsidRDefault="0099018A" w:rsidP="005E11B2">
      <w:pPr>
        <w:spacing w:after="0" w:line="240" w:lineRule="auto"/>
        <w:jc w:val="both"/>
        <w:rPr>
          <w:rFonts w:ascii="Times New Roman" w:hAnsi="Times New Roman"/>
          <w:b/>
          <w:lang w:val="ro-RO"/>
        </w:rPr>
      </w:pPr>
    </w:p>
    <w:p w:rsidR="00E402AC" w:rsidRPr="00A12A19" w:rsidRDefault="00E402AC" w:rsidP="00A07E0A">
      <w:pPr>
        <w:pStyle w:val="ListParagraph"/>
        <w:numPr>
          <w:ilvl w:val="0"/>
          <w:numId w:val="1"/>
        </w:numPr>
        <w:spacing w:after="0" w:line="240" w:lineRule="auto"/>
        <w:jc w:val="both"/>
        <w:rPr>
          <w:rFonts w:ascii="Times New Roman" w:hAnsi="Times New Roman"/>
          <w:b/>
          <w:lang w:val="ro-RO"/>
        </w:rPr>
      </w:pPr>
      <w:r w:rsidRPr="00A12A19">
        <w:rPr>
          <w:rFonts w:ascii="Times New Roman" w:hAnsi="Times New Roman"/>
          <w:b/>
          <w:lang w:val="ro-RO"/>
        </w:rPr>
        <w:t>Factori de risc; mecanism de acțiune</w:t>
      </w:r>
    </w:p>
    <w:p w:rsidR="00E402AC" w:rsidRPr="00A12A19" w:rsidRDefault="00E402AC" w:rsidP="00B85D96">
      <w:pPr>
        <w:pStyle w:val="ListParagraph"/>
        <w:spacing w:after="0" w:line="240" w:lineRule="auto"/>
        <w:jc w:val="both"/>
        <w:rPr>
          <w:rFonts w:ascii="Times New Roman" w:hAnsi="Times New Roman"/>
          <w:b/>
          <w:lang w:val="ro-RO"/>
        </w:rPr>
      </w:pPr>
    </w:p>
    <w:p w:rsidR="00E402AC" w:rsidRPr="00A12A19" w:rsidRDefault="00E402AC" w:rsidP="00B85D96">
      <w:pPr>
        <w:pStyle w:val="ListParagraph"/>
        <w:spacing w:after="0" w:line="240" w:lineRule="auto"/>
        <w:jc w:val="both"/>
        <w:rPr>
          <w:rFonts w:ascii="Times New Roman" w:hAnsi="Times New Roman"/>
          <w:i/>
          <w:lang w:val="ro-RO"/>
        </w:rPr>
      </w:pPr>
      <w:r w:rsidRPr="00A12A19">
        <w:rPr>
          <w:rFonts w:ascii="Times New Roman" w:hAnsi="Times New Roman"/>
          <w:i/>
          <w:lang w:val="ro-RO"/>
        </w:rPr>
        <w:t>Factori de risc</w:t>
      </w:r>
    </w:p>
    <w:p w:rsidR="00E402AC" w:rsidRPr="00A12A19" w:rsidRDefault="00E402AC" w:rsidP="00B85D96">
      <w:pPr>
        <w:pStyle w:val="ListParagraph"/>
        <w:spacing w:after="0" w:line="240" w:lineRule="auto"/>
        <w:jc w:val="both"/>
        <w:rPr>
          <w:rFonts w:ascii="Times New Roman" w:hAnsi="Times New Roman"/>
          <w:i/>
          <w:lang w:val="ro-RO"/>
        </w:rPr>
      </w:pPr>
    </w:p>
    <w:p w:rsidR="00E402AC" w:rsidRPr="00A12A19" w:rsidRDefault="00E402AC" w:rsidP="00FB0373">
      <w:pPr>
        <w:pStyle w:val="ListParagraph"/>
        <w:spacing w:after="0" w:line="240" w:lineRule="auto"/>
        <w:ind w:left="0"/>
        <w:jc w:val="both"/>
        <w:rPr>
          <w:rFonts w:ascii="Times New Roman" w:hAnsi="Times New Roman"/>
          <w:lang w:val="ro-RO"/>
        </w:rPr>
      </w:pPr>
      <w:r w:rsidRPr="00A12A19">
        <w:rPr>
          <w:rFonts w:ascii="Times New Roman" w:hAnsi="Times New Roman"/>
          <w:lang w:val="ro-RO"/>
        </w:rPr>
        <w:t>Elementele esenţiale ale tulburării autiste le constituie prezenţa unei dezvoltări clar anormale sau deteriorate în interacţ</w:t>
      </w:r>
      <w:r w:rsidR="00686FFB">
        <w:rPr>
          <w:rFonts w:ascii="Times New Roman" w:hAnsi="Times New Roman"/>
          <w:lang w:val="ro-RO"/>
        </w:rPr>
        <w:t>iunea socială si în comunicare ş</w:t>
      </w:r>
      <w:r w:rsidRPr="00A12A19">
        <w:rPr>
          <w:rFonts w:ascii="Times New Roman" w:hAnsi="Times New Roman"/>
          <w:lang w:val="ro-RO"/>
        </w:rPr>
        <w:t>i un repertoriu restr</w:t>
      </w:r>
      <w:r w:rsidR="00686FFB">
        <w:rPr>
          <w:rFonts w:ascii="Times New Roman" w:hAnsi="Times New Roman"/>
          <w:lang w:val="ro-RO"/>
        </w:rPr>
        <w:t>âns considerabil de activităţi ş</w:t>
      </w:r>
      <w:r w:rsidRPr="00A12A19">
        <w:rPr>
          <w:rFonts w:ascii="Times New Roman" w:hAnsi="Times New Roman"/>
          <w:lang w:val="ro-RO"/>
        </w:rPr>
        <w:t>i interese</w:t>
      </w:r>
      <w:r w:rsidR="00686FFB">
        <w:rPr>
          <w:rFonts w:ascii="Times New Roman" w:hAnsi="Times New Roman"/>
          <w:lang w:val="ro-RO"/>
        </w:rPr>
        <w:t>.</w:t>
      </w:r>
    </w:p>
    <w:p w:rsidR="00E402AC" w:rsidRPr="00A12A19" w:rsidRDefault="00E402AC" w:rsidP="00FB0373">
      <w:pPr>
        <w:pStyle w:val="ListParagraph"/>
        <w:spacing w:after="0" w:line="240" w:lineRule="auto"/>
        <w:ind w:left="0"/>
        <w:jc w:val="both"/>
        <w:rPr>
          <w:rFonts w:ascii="Times New Roman" w:hAnsi="Times New Roman"/>
          <w:lang w:val="ro-RO"/>
        </w:rPr>
      </w:pPr>
    </w:p>
    <w:p w:rsidR="00E402AC" w:rsidRPr="00A12A19" w:rsidRDefault="00E402AC" w:rsidP="001D2ACC">
      <w:pPr>
        <w:spacing w:after="0" w:line="240" w:lineRule="auto"/>
        <w:jc w:val="both"/>
        <w:rPr>
          <w:rFonts w:ascii="Times New Roman" w:hAnsi="Times New Roman"/>
          <w:lang w:val="ro-RO"/>
        </w:rPr>
      </w:pPr>
      <w:r w:rsidRPr="00A12A19">
        <w:rPr>
          <w:rFonts w:ascii="Times New Roman" w:hAnsi="Times New Roman"/>
          <w:lang w:val="ro-RO"/>
        </w:rPr>
        <w:t>Încă nu se cunosc cauzele exacte care duc la apariția TSA</w:t>
      </w:r>
      <w:r w:rsidR="00085B3D">
        <w:rPr>
          <w:rFonts w:ascii="Times New Roman" w:hAnsi="Times New Roman"/>
          <w:lang w:val="ro-RO"/>
        </w:rPr>
        <w:t>.</w:t>
      </w:r>
      <w:r w:rsidRPr="00A12A19">
        <w:rPr>
          <w:rFonts w:ascii="Times New Roman" w:hAnsi="Times New Roman"/>
          <w:lang w:val="ro-RO"/>
        </w:rPr>
        <w:t xml:space="preserve"> Există o multitudine de factori, genetici, biologici și de mediu, care conduc la apariția TSA la unii copii</w:t>
      </w:r>
      <w:r w:rsidR="00085B3D">
        <w:rPr>
          <w:rFonts w:ascii="Times New Roman" w:hAnsi="Times New Roman"/>
          <w:lang w:val="ro-RO"/>
        </w:rPr>
        <w:t>.</w:t>
      </w:r>
      <w:r w:rsidRPr="00A12A19">
        <w:rPr>
          <w:rFonts w:ascii="Times New Roman" w:hAnsi="Times New Roman"/>
          <w:lang w:val="ro-RO"/>
        </w:rPr>
        <w:t xml:space="preserve"> </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Majoritatea oamenilor de știință sunt de acord că genele reprezintă unul dintre factorii de risc care cresc șansele ca o persoane să dezvolte TSA</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Copiii care au un frate cu TSA prezintă un risc mai mare de a dezvolta la rândul lor, TSA</w:t>
      </w:r>
      <w:r w:rsidR="00085B3D">
        <w:rPr>
          <w:rFonts w:ascii="Times New Roman" w:hAnsi="Times New Roman"/>
          <w:lang w:val="ro-RO"/>
        </w:rPr>
        <w:t>.</w:t>
      </w:r>
      <w:r w:rsidRPr="00A12A19">
        <w:rPr>
          <w:rFonts w:ascii="Times New Roman" w:hAnsi="Times New Roman"/>
          <w:lang w:val="ro-RO"/>
        </w:rPr>
        <w:t xml:space="preserve"> </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 xml:space="preserve">TSA tinde să apară mai frecvent la persoanele care au anumite afecțiuni genetice sau cromozomiale, cum ar fi sindromul </w:t>
      </w:r>
      <w:r w:rsidR="007E5446">
        <w:rPr>
          <w:rFonts w:ascii="Times New Roman" w:hAnsi="Times New Roman"/>
          <w:lang w:val="ro-RO"/>
        </w:rPr>
        <w:t xml:space="preserve">X </w:t>
      </w:r>
      <w:r w:rsidRPr="00A12A19">
        <w:rPr>
          <w:rFonts w:ascii="Times New Roman" w:hAnsi="Times New Roman"/>
          <w:lang w:val="ro-RO"/>
        </w:rPr>
        <w:t>fr</w:t>
      </w:r>
      <w:r w:rsidR="007E5446">
        <w:rPr>
          <w:rFonts w:ascii="Times New Roman" w:hAnsi="Times New Roman"/>
          <w:lang w:val="ro-RO"/>
        </w:rPr>
        <w:t>agil sau scleroza tuberoasă</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Anumite medicamente administrate în timpul sarcinii</w:t>
      </w:r>
      <w:r w:rsidR="007E5446">
        <w:rPr>
          <w:rFonts w:ascii="Times New Roman" w:hAnsi="Times New Roman"/>
          <w:lang w:val="ro-RO"/>
        </w:rPr>
        <w:t>, cum ar fi acidul valproic</w:t>
      </w:r>
      <w:r w:rsidRPr="00A12A19">
        <w:rPr>
          <w:rFonts w:ascii="Times New Roman" w:hAnsi="Times New Roman"/>
          <w:lang w:val="ro-RO"/>
        </w:rPr>
        <w:t xml:space="preserve"> și talidomida au fost corelate cu un risc mai mare de apariție a TSA</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lastRenderedPageBreak/>
        <w:t>Există unele dovezi că perioada critică pentru dezvoltarea ASD are loc înainte, în timpul și imediat după naștere</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Copiii născuți de părinți mai în vârstă prezintă un risc mai mare de a dezvolta TSA</w:t>
      </w:r>
      <w:r w:rsidR="00085B3D">
        <w:rPr>
          <w:rFonts w:ascii="Times New Roman" w:hAnsi="Times New Roman"/>
          <w:lang w:val="ro-RO"/>
        </w:rPr>
        <w:t>.</w:t>
      </w:r>
      <w:r w:rsidRPr="00A12A19">
        <w:rPr>
          <w:rStyle w:val="FootnoteReference"/>
          <w:rFonts w:ascii="Times New Roman" w:hAnsi="Times New Roman"/>
          <w:lang w:val="ro-RO"/>
        </w:rPr>
        <w:footnoteReference w:id="15"/>
      </w:r>
    </w:p>
    <w:p w:rsidR="00E402AC" w:rsidRDefault="00E402AC" w:rsidP="009A417B">
      <w:pPr>
        <w:spacing w:after="0" w:line="240" w:lineRule="auto"/>
        <w:ind w:firstLine="720"/>
        <w:jc w:val="both"/>
        <w:rPr>
          <w:rFonts w:ascii="Times New Roman" w:hAnsi="Times New Roman"/>
          <w:i/>
          <w:lang w:val="ro-RO"/>
        </w:rPr>
      </w:pPr>
    </w:p>
    <w:p w:rsidR="00E402AC" w:rsidRPr="00A12A19" w:rsidRDefault="00E402AC" w:rsidP="009A417B">
      <w:pPr>
        <w:spacing w:after="0" w:line="240" w:lineRule="auto"/>
        <w:ind w:firstLine="720"/>
        <w:jc w:val="both"/>
        <w:rPr>
          <w:rFonts w:ascii="Times New Roman" w:hAnsi="Times New Roman"/>
          <w:i/>
          <w:lang w:val="ro-RO"/>
        </w:rPr>
      </w:pPr>
      <w:r w:rsidRPr="00A12A19">
        <w:rPr>
          <w:rFonts w:ascii="Times New Roman" w:hAnsi="Times New Roman"/>
          <w:i/>
          <w:lang w:val="ro-RO"/>
        </w:rPr>
        <w:t>Mecanisme de acțiune</w:t>
      </w:r>
    </w:p>
    <w:p w:rsidR="00E402AC" w:rsidRPr="00A12A19" w:rsidRDefault="00E402AC" w:rsidP="009A417B">
      <w:pPr>
        <w:spacing w:after="0" w:line="240" w:lineRule="auto"/>
        <w:ind w:firstLine="720"/>
        <w:jc w:val="both"/>
        <w:rPr>
          <w:rFonts w:ascii="Times New Roman" w:hAnsi="Times New Roman"/>
          <w:i/>
          <w:lang w:val="ro-RO"/>
        </w:rPr>
      </w:pPr>
    </w:p>
    <w:p w:rsidR="00E402AC" w:rsidRPr="00A12A19" w:rsidRDefault="00E402AC" w:rsidP="001D2ACC">
      <w:pPr>
        <w:spacing w:after="0" w:line="240" w:lineRule="auto"/>
        <w:jc w:val="both"/>
        <w:rPr>
          <w:rFonts w:ascii="Times New Roman" w:hAnsi="Times New Roman"/>
          <w:lang w:val="ro-RO"/>
        </w:rPr>
      </w:pPr>
      <w:r w:rsidRPr="00A12A19">
        <w:rPr>
          <w:rFonts w:ascii="Times New Roman" w:hAnsi="Times New Roman"/>
          <w:lang w:val="ro-RO"/>
        </w:rPr>
        <w:t>Mecanismele care au stat la baza autismului au fost studiate pe scară largă folosind diferite abordări</w:t>
      </w:r>
      <w:r w:rsidR="00085B3D">
        <w:rPr>
          <w:rFonts w:ascii="Times New Roman" w:hAnsi="Times New Roman"/>
          <w:lang w:val="ro-RO"/>
        </w:rPr>
        <w:t>.</w:t>
      </w:r>
      <w:r w:rsidRPr="00A12A19">
        <w:rPr>
          <w:rFonts w:ascii="Times New Roman" w:hAnsi="Times New Roman"/>
          <w:lang w:val="ro-RO"/>
        </w:rPr>
        <w:t xml:space="preserve"> Studiile neuroanatomice au raportat macrocefalie și conectivitate neuronală anormală la persoanele cu autism, în timp ce studiile genetice pe șoareci menționează o varietate de proteine neuronale în dezvoltarea TSA</w:t>
      </w:r>
      <w:r w:rsidR="00085B3D">
        <w:rPr>
          <w:rFonts w:ascii="Times New Roman" w:hAnsi="Times New Roman"/>
          <w:lang w:val="ro-RO"/>
        </w:rPr>
        <w:t>. R</w:t>
      </w:r>
      <w:r w:rsidRPr="00A12A19">
        <w:rPr>
          <w:rFonts w:ascii="Times New Roman" w:hAnsi="Times New Roman"/>
          <w:lang w:val="ro-RO"/>
        </w:rPr>
        <w:t>ecent, au fost sugerate defecte ale unui număr de proteine sinaptice care determină TSA prin modificări ale structurii /funcției sinaptice și circuitelor neuronale, sugerând că "sinaptopatia" este o componentă importantă a TSA</w:t>
      </w:r>
      <w:r w:rsidR="00085B3D">
        <w:rPr>
          <w:rFonts w:ascii="Times New Roman" w:hAnsi="Times New Roman"/>
          <w:lang w:val="ro-RO"/>
        </w:rPr>
        <w:t>.</w:t>
      </w:r>
      <w:r w:rsidRPr="00A12A19">
        <w:rPr>
          <w:rStyle w:val="FootnoteReference"/>
          <w:rFonts w:ascii="Times New Roman" w:hAnsi="Times New Roman"/>
          <w:lang w:val="ro-RO"/>
        </w:rPr>
        <w:footnoteReference w:id="16"/>
      </w:r>
    </w:p>
    <w:p w:rsidR="00E402AC" w:rsidRPr="00A12A19" w:rsidRDefault="00E402AC" w:rsidP="00FB0373">
      <w:pPr>
        <w:spacing w:after="0" w:line="240" w:lineRule="auto"/>
        <w:jc w:val="both"/>
        <w:rPr>
          <w:rFonts w:ascii="Times New Roman" w:hAnsi="Times New Roman"/>
          <w:lang w:val="ro-RO"/>
        </w:rPr>
      </w:pPr>
    </w:p>
    <w:p w:rsidR="00E402AC" w:rsidRPr="00A12A19" w:rsidRDefault="00E402AC" w:rsidP="009A417B">
      <w:pPr>
        <w:pStyle w:val="ListParagraph"/>
        <w:numPr>
          <w:ilvl w:val="0"/>
          <w:numId w:val="1"/>
        </w:numPr>
        <w:spacing w:after="0" w:line="240" w:lineRule="auto"/>
        <w:jc w:val="both"/>
        <w:rPr>
          <w:rFonts w:ascii="Times New Roman" w:hAnsi="Times New Roman"/>
          <w:b/>
          <w:lang w:val="ro-RO"/>
        </w:rPr>
      </w:pPr>
      <w:r w:rsidRPr="00A12A19">
        <w:rPr>
          <w:rFonts w:ascii="Times New Roman" w:hAnsi="Times New Roman"/>
          <w:b/>
          <w:lang w:val="ro-RO"/>
        </w:rPr>
        <w:t xml:space="preserve">Intervenții </w:t>
      </w:r>
      <w:r w:rsidR="00B6247D">
        <w:rPr>
          <w:rFonts w:ascii="Times New Roman" w:hAnsi="Times New Roman"/>
          <w:b/>
          <w:lang w:val="ro-RO"/>
        </w:rPr>
        <w:t xml:space="preserve">la nivel național </w:t>
      </w:r>
      <w:r w:rsidRPr="00A12A19">
        <w:rPr>
          <w:rFonts w:ascii="Times New Roman" w:hAnsi="Times New Roman"/>
          <w:b/>
          <w:lang w:val="ro-RO"/>
        </w:rPr>
        <w:t xml:space="preserve">pentru </w:t>
      </w:r>
      <w:r w:rsidR="00A57635">
        <w:rPr>
          <w:rFonts w:ascii="Times New Roman" w:hAnsi="Times New Roman"/>
          <w:b/>
          <w:lang w:val="ro-RO"/>
        </w:rPr>
        <w:t>copii</w:t>
      </w:r>
      <w:r w:rsidR="00B6247D">
        <w:rPr>
          <w:rFonts w:ascii="Times New Roman" w:hAnsi="Times New Roman"/>
          <w:b/>
          <w:lang w:val="ro-RO"/>
        </w:rPr>
        <w:t>i</w:t>
      </w:r>
      <w:r w:rsidR="00A57635">
        <w:rPr>
          <w:rFonts w:ascii="Times New Roman" w:hAnsi="Times New Roman"/>
          <w:b/>
          <w:lang w:val="ro-RO"/>
        </w:rPr>
        <w:t xml:space="preserve"> cu autism </w:t>
      </w:r>
    </w:p>
    <w:p w:rsidR="00E402AC" w:rsidRPr="00A12A19" w:rsidRDefault="00E402AC" w:rsidP="009A417B">
      <w:pPr>
        <w:pStyle w:val="ListParagraph"/>
        <w:spacing w:after="0" w:line="240" w:lineRule="auto"/>
        <w:jc w:val="both"/>
        <w:rPr>
          <w:rFonts w:ascii="Times New Roman" w:hAnsi="Times New Roman"/>
          <w:lang w:val="ro-RO"/>
        </w:rPr>
      </w:pPr>
    </w:p>
    <w:p w:rsidR="00E402AC" w:rsidRPr="00A12A19" w:rsidRDefault="00D61248" w:rsidP="00E519DD">
      <w:pPr>
        <w:pStyle w:val="ListParagraph"/>
        <w:tabs>
          <w:tab w:val="left" w:pos="90"/>
        </w:tabs>
        <w:spacing w:after="0" w:line="240" w:lineRule="auto"/>
        <w:ind w:left="0" w:hanging="90"/>
        <w:jc w:val="both"/>
        <w:rPr>
          <w:rFonts w:ascii="Times New Roman" w:hAnsi="Times New Roman"/>
          <w:lang w:val="ro-RO"/>
        </w:rPr>
      </w:pPr>
      <w:r>
        <w:rPr>
          <w:rFonts w:ascii="Times New Roman" w:hAnsi="Times New Roman"/>
          <w:lang w:val="ro-RO"/>
        </w:rPr>
        <w:tab/>
      </w:r>
      <w:r w:rsidR="00E402AC" w:rsidRPr="00A12A19">
        <w:rPr>
          <w:rFonts w:ascii="Times New Roman" w:hAnsi="Times New Roman"/>
          <w:lang w:val="ro-RO"/>
        </w:rPr>
        <w:t xml:space="preserve">În România, părinţii care au copii cu vârsta între 1 şi 3 ani sunt încurajați să solicite aplicarea </w:t>
      </w:r>
      <w:r w:rsidR="00E402AC">
        <w:rPr>
          <w:rFonts w:ascii="Times New Roman" w:hAnsi="Times New Roman"/>
          <w:lang w:val="ro-RO"/>
        </w:rPr>
        <w:t xml:space="preserve"> </w:t>
      </w:r>
      <w:r w:rsidR="00E402AC" w:rsidRPr="00A12A19">
        <w:rPr>
          <w:rFonts w:ascii="Times New Roman" w:hAnsi="Times New Roman"/>
          <w:b/>
          <w:lang w:val="ro-RO"/>
        </w:rPr>
        <w:t>screening-ului în cabinetul medicului de familie,</w:t>
      </w:r>
      <w:r w:rsidR="00E402AC" w:rsidRPr="00A12A19">
        <w:rPr>
          <w:rFonts w:ascii="Times New Roman" w:hAnsi="Times New Roman"/>
          <w:lang w:val="ro-RO"/>
        </w:rPr>
        <w:t xml:space="preserve"> la controalele obligatorii de la 12, 16, 18, 24 și 36 de luni</w:t>
      </w:r>
      <w:r w:rsidR="00305124">
        <w:rPr>
          <w:rFonts w:ascii="Times New Roman" w:hAnsi="Times New Roman"/>
          <w:lang w:val="ro-RO"/>
        </w:rPr>
        <w:t xml:space="preserve">, potrivit articolului 3 din </w:t>
      </w:r>
      <w:r w:rsidR="00305124" w:rsidRPr="00305124">
        <w:rPr>
          <w:rFonts w:ascii="Times New Roman" w:hAnsi="Times New Roman"/>
          <w:lang w:val="ro-RO"/>
        </w:rPr>
        <w:t>Normele metodologice de aplicare a Legii nr</w:t>
      </w:r>
      <w:r w:rsidR="00110AFA">
        <w:rPr>
          <w:rFonts w:ascii="Times New Roman" w:hAnsi="Times New Roman"/>
          <w:lang w:val="ro-RO"/>
        </w:rPr>
        <w:t>.</w:t>
      </w:r>
      <w:r w:rsidR="00305124" w:rsidRPr="00305124">
        <w:rPr>
          <w:rFonts w:ascii="Times New Roman" w:hAnsi="Times New Roman"/>
          <w:lang w:val="ro-RO"/>
        </w:rPr>
        <w:t xml:space="preserve"> 151/2010 privind serviciile specializate integrate de sănătate, educație și sociale adresate persoanelor cu tulburări din spectrul autist și cu tulburări de sănătate mintală asociate din 25</w:t>
      </w:r>
      <w:r>
        <w:rPr>
          <w:rFonts w:ascii="Times New Roman" w:hAnsi="Times New Roman"/>
          <w:lang w:val="ro-RO"/>
        </w:rPr>
        <w:t>.</w:t>
      </w:r>
      <w:r w:rsidR="00305124" w:rsidRPr="00305124">
        <w:rPr>
          <w:rFonts w:ascii="Times New Roman" w:hAnsi="Times New Roman"/>
          <w:lang w:val="ro-RO"/>
        </w:rPr>
        <w:t>08</w:t>
      </w:r>
      <w:r>
        <w:rPr>
          <w:rFonts w:ascii="Times New Roman" w:hAnsi="Times New Roman"/>
          <w:lang w:val="ro-RO"/>
        </w:rPr>
        <w:t>.</w:t>
      </w:r>
      <w:r w:rsidR="00305124" w:rsidRPr="00305124">
        <w:rPr>
          <w:rFonts w:ascii="Times New Roman" w:hAnsi="Times New Roman"/>
          <w:lang w:val="ro-RO"/>
        </w:rPr>
        <w:t>2016</w:t>
      </w:r>
      <w:r>
        <w:rPr>
          <w:rFonts w:ascii="Times New Roman" w:hAnsi="Times New Roman"/>
          <w:lang w:val="ro-RO"/>
        </w:rPr>
        <w:t>.</w:t>
      </w:r>
    </w:p>
    <w:p w:rsidR="00E402AC" w:rsidRPr="00A12A19" w:rsidRDefault="00E402AC" w:rsidP="00E519DD">
      <w:pPr>
        <w:pStyle w:val="ListParagraph"/>
        <w:spacing w:after="0" w:line="240" w:lineRule="auto"/>
        <w:ind w:left="0"/>
        <w:jc w:val="both"/>
        <w:rPr>
          <w:rFonts w:ascii="Times New Roman" w:hAnsi="Times New Roman"/>
          <w:lang w:val="ro-RO"/>
        </w:rPr>
      </w:pPr>
      <w:r w:rsidRPr="00A12A19">
        <w:rPr>
          <w:rFonts w:ascii="Times New Roman" w:hAnsi="Times New Roman"/>
          <w:lang w:val="ro-RO"/>
        </w:rPr>
        <w:t>Chestionarul screening</w:t>
      </w:r>
      <w:r w:rsidR="00305124">
        <w:rPr>
          <w:rFonts w:ascii="Times New Roman" w:hAnsi="Times New Roman"/>
          <w:lang w:val="ro-RO"/>
        </w:rPr>
        <w:t xml:space="preserve"> </w:t>
      </w:r>
      <w:r w:rsidRPr="00A12A19">
        <w:rPr>
          <w:rFonts w:ascii="Times New Roman" w:hAnsi="Times New Roman"/>
          <w:lang w:val="ro-RO"/>
        </w:rPr>
        <w:t>permite identificarea primelor simptome ale unei tulburări de spectru autist, menite să îndrume părintele către un specialist</w:t>
      </w:r>
      <w:r w:rsidR="00085B3D">
        <w:rPr>
          <w:rFonts w:ascii="Times New Roman" w:hAnsi="Times New Roman"/>
          <w:lang w:val="ro-RO"/>
        </w:rPr>
        <w:t>.</w:t>
      </w:r>
    </w:p>
    <w:p w:rsidR="00E402AC" w:rsidRPr="00A12A19" w:rsidRDefault="00E402AC" w:rsidP="00E519DD">
      <w:pPr>
        <w:pStyle w:val="ListParagraph"/>
        <w:spacing w:after="0" w:line="240" w:lineRule="auto"/>
        <w:ind w:left="0"/>
        <w:jc w:val="both"/>
        <w:rPr>
          <w:rFonts w:ascii="Times New Roman" w:hAnsi="Times New Roman"/>
          <w:lang w:val="ro-RO"/>
        </w:rPr>
      </w:pPr>
      <w:r w:rsidRPr="00A12A19">
        <w:rPr>
          <w:rFonts w:ascii="Times New Roman" w:hAnsi="Times New Roman"/>
          <w:lang w:val="ro-RO"/>
        </w:rPr>
        <w:t>Chestionar</w:t>
      </w:r>
      <w:r w:rsidR="00305124">
        <w:rPr>
          <w:rFonts w:ascii="Times New Roman" w:hAnsi="Times New Roman"/>
          <w:lang w:val="ro-RO"/>
        </w:rPr>
        <w:t>ul</w:t>
      </w:r>
      <w:r w:rsidRPr="00A12A19">
        <w:rPr>
          <w:rFonts w:ascii="Times New Roman" w:hAnsi="Times New Roman"/>
          <w:lang w:val="ro-RO"/>
        </w:rPr>
        <w:t xml:space="preserve"> de screening a fost elaborat în cadrul Programului Național de Sănătate Mintală 3</w:t>
      </w:r>
      <w:r w:rsidR="00A30D96">
        <w:rPr>
          <w:rFonts w:ascii="Times New Roman" w:hAnsi="Times New Roman"/>
          <w:lang w:val="ro-RO"/>
        </w:rPr>
        <w:t>,</w:t>
      </w:r>
      <w:r w:rsidRPr="00A12A19">
        <w:rPr>
          <w:rFonts w:ascii="Times New Roman" w:hAnsi="Times New Roman"/>
          <w:lang w:val="ro-RO"/>
        </w:rPr>
        <w:t>1 Subprogramul de profilaxie în patologia psihiatrică și psihosocială și validat în populația generală de către Universitatea Babeș-Bolyai, Cluj</w:t>
      </w:r>
      <w:r w:rsidR="00085B3D">
        <w:rPr>
          <w:rFonts w:ascii="Times New Roman" w:hAnsi="Times New Roman"/>
          <w:lang w:val="ro-RO"/>
        </w:rPr>
        <w:t>.</w:t>
      </w:r>
      <w:r w:rsidRPr="00A12A19">
        <w:rPr>
          <w:rFonts w:ascii="Times New Roman" w:hAnsi="Times New Roman"/>
          <w:lang w:val="ro-RO"/>
        </w:rPr>
        <w:t xml:space="preserve"> </w:t>
      </w:r>
    </w:p>
    <w:p w:rsidR="00E402AC" w:rsidRPr="00A12A19" w:rsidRDefault="00E402AC" w:rsidP="00E519DD">
      <w:pPr>
        <w:pStyle w:val="ListParagraph"/>
        <w:spacing w:after="0" w:line="240" w:lineRule="auto"/>
        <w:ind w:left="0"/>
        <w:jc w:val="both"/>
        <w:rPr>
          <w:rFonts w:ascii="Times New Roman" w:hAnsi="Times New Roman"/>
          <w:lang w:val="ro-RO"/>
        </w:rPr>
      </w:pPr>
      <w:r w:rsidRPr="00A12A19">
        <w:rPr>
          <w:rFonts w:ascii="Times New Roman" w:hAnsi="Times New Roman"/>
          <w:lang w:val="ro-RO"/>
        </w:rPr>
        <w:t>Acest screening are 9 întrebări, se aplică gratuit de către medicul de familie, durează între 5 şi 10 minute şi poate ajuta părintele să-şi dea seama foarte devreme dacă copilul poate să dezvolte acest tip de întârziere sau a dezvoltat deja</w:t>
      </w:r>
      <w:r w:rsidR="00085B3D">
        <w:rPr>
          <w:rFonts w:ascii="Times New Roman" w:hAnsi="Times New Roman"/>
          <w:lang w:val="ro-RO"/>
        </w:rPr>
        <w:t>.</w:t>
      </w:r>
      <w:r w:rsidRPr="00A12A19">
        <w:rPr>
          <w:rFonts w:ascii="Times New Roman" w:hAnsi="Times New Roman"/>
          <w:lang w:val="ro-RO"/>
        </w:rPr>
        <w:t xml:space="preserve"> Dacă se obţine un scor peste 10, scor care indică că putem vorbi de TSA, medicul de familie trimite copilul mai departe către medicul psihiatru</w:t>
      </w:r>
      <w:r w:rsidR="00085B3D">
        <w:rPr>
          <w:rFonts w:ascii="Times New Roman" w:hAnsi="Times New Roman"/>
          <w:lang w:val="ro-RO"/>
        </w:rPr>
        <w:t>.</w:t>
      </w:r>
      <w:r w:rsidRPr="00A12A19">
        <w:rPr>
          <w:rStyle w:val="FootnoteReference"/>
          <w:rFonts w:ascii="Times New Roman" w:hAnsi="Times New Roman"/>
          <w:lang w:val="ro-RO"/>
        </w:rPr>
        <w:footnoteReference w:id="17"/>
      </w:r>
      <w:r w:rsidR="00A30D96">
        <w:rPr>
          <w:rFonts w:ascii="Times New Roman" w:hAnsi="Times New Roman"/>
          <w:lang w:val="ro-RO"/>
        </w:rPr>
        <w:t>,</w:t>
      </w:r>
      <w:r w:rsidRPr="00A12A19">
        <w:rPr>
          <w:rFonts w:ascii="Times New Roman" w:hAnsi="Times New Roman"/>
          <w:lang w:val="ro-RO"/>
        </w:rPr>
        <w:t xml:space="preserve"> </w:t>
      </w:r>
    </w:p>
    <w:p w:rsidR="00E402AC" w:rsidRPr="00A12A19" w:rsidRDefault="00E402AC" w:rsidP="00434D20">
      <w:pPr>
        <w:spacing w:after="0" w:line="240" w:lineRule="auto"/>
        <w:jc w:val="both"/>
        <w:rPr>
          <w:rFonts w:ascii="Times New Roman" w:hAnsi="Times New Roman"/>
          <w:lang w:val="ro-RO"/>
        </w:rPr>
      </w:pPr>
    </w:p>
    <w:p w:rsidR="00E402AC" w:rsidRPr="00A12A19" w:rsidRDefault="00E402AC" w:rsidP="004C676D">
      <w:pPr>
        <w:pStyle w:val="ListParagraph"/>
        <w:spacing w:after="0" w:line="240" w:lineRule="auto"/>
        <w:jc w:val="both"/>
        <w:rPr>
          <w:rFonts w:ascii="Times New Roman" w:hAnsi="Times New Roman"/>
          <w:i/>
          <w:color w:val="4F81BD"/>
          <w:lang w:val="ro-RO"/>
        </w:rPr>
      </w:pPr>
    </w:p>
    <w:p w:rsidR="00E402AC" w:rsidRPr="00A12A19" w:rsidRDefault="00E402AC" w:rsidP="00173B39">
      <w:pPr>
        <w:pStyle w:val="ListParagraph"/>
        <w:numPr>
          <w:ilvl w:val="0"/>
          <w:numId w:val="1"/>
        </w:numPr>
        <w:spacing w:after="0" w:line="240" w:lineRule="auto"/>
        <w:ind w:hanging="630"/>
        <w:jc w:val="both"/>
        <w:rPr>
          <w:rFonts w:ascii="Times New Roman" w:hAnsi="Times New Roman"/>
          <w:b/>
          <w:lang w:val="ro-RO"/>
        </w:rPr>
      </w:pPr>
      <w:r w:rsidRPr="00A12A19">
        <w:rPr>
          <w:rFonts w:ascii="Times New Roman" w:hAnsi="Times New Roman"/>
          <w:b/>
          <w:lang w:val="ro-RO"/>
        </w:rPr>
        <w:t>Enumerarea de evidențe utile pentru intervenții la nivel național, european și internațional</w:t>
      </w:r>
    </w:p>
    <w:p w:rsidR="00E402AC" w:rsidRPr="00A12A19" w:rsidRDefault="00E402AC" w:rsidP="004C676D">
      <w:pPr>
        <w:pStyle w:val="ListParagraph"/>
        <w:spacing w:after="0" w:line="240" w:lineRule="auto"/>
        <w:jc w:val="both"/>
        <w:rPr>
          <w:rFonts w:ascii="Times New Roman" w:hAnsi="Times New Roman"/>
          <w:b/>
          <w:lang w:val="ro-RO"/>
        </w:rPr>
      </w:pPr>
    </w:p>
    <w:p w:rsidR="00E402AC" w:rsidRPr="00A12A19" w:rsidRDefault="00E402AC" w:rsidP="00173B39">
      <w:pPr>
        <w:pStyle w:val="ListParagraph"/>
        <w:spacing w:after="0" w:line="240" w:lineRule="auto"/>
        <w:ind w:hanging="630"/>
        <w:jc w:val="both"/>
        <w:rPr>
          <w:rFonts w:ascii="Times New Roman" w:hAnsi="Times New Roman"/>
          <w:b/>
          <w:i/>
          <w:lang w:val="ro-RO"/>
        </w:rPr>
      </w:pPr>
      <w:r w:rsidRPr="00A12A19">
        <w:rPr>
          <w:rFonts w:ascii="Times New Roman" w:hAnsi="Times New Roman"/>
          <w:b/>
          <w:i/>
          <w:lang w:val="ro-RO"/>
        </w:rPr>
        <w:t>Ghiduri elaborate la nivel național</w:t>
      </w:r>
    </w:p>
    <w:p w:rsidR="00E402AC" w:rsidRPr="00A12A19" w:rsidRDefault="00E402AC" w:rsidP="004C676D">
      <w:pPr>
        <w:pStyle w:val="ListParagraph"/>
        <w:spacing w:after="0" w:line="240" w:lineRule="auto"/>
        <w:jc w:val="both"/>
        <w:rPr>
          <w:rFonts w:ascii="Times New Roman" w:hAnsi="Times New Roman"/>
          <w:b/>
          <w:lang w:val="ro-RO"/>
        </w:rPr>
      </w:pPr>
    </w:p>
    <w:p w:rsidR="00E402AC" w:rsidRPr="00A12A19" w:rsidRDefault="00E402AC" w:rsidP="009F6E44">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 xml:space="preserve">Ghid de prevenție Stilul de viață sănătos și alte intervenții preventive prioritare pentru boli netransmisibile, în asistența medicală primară, Volumul 4 Consultația preventivă integrată la copil și adult </w:t>
      </w:r>
      <w:hyperlink r:id="rId24" w:history="1">
        <w:r w:rsidR="008438E1" w:rsidRPr="00730B97">
          <w:rPr>
            <w:rStyle w:val="Hyperlink"/>
            <w:rFonts w:ascii="Times New Roman" w:hAnsi="Times New Roman"/>
            <w:lang w:val="ro-RO"/>
          </w:rPr>
          <w:t>http://insp.gov.ro/sites/1/wp-content/uploads/2014/11/Ghid-Volumul-4-web.pdf</w:t>
        </w:r>
      </w:hyperlink>
    </w:p>
    <w:p w:rsidR="00E402AC" w:rsidRPr="00A12A19" w:rsidRDefault="00E402AC" w:rsidP="009F6E44">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Ghiduri terapeutice</w:t>
      </w:r>
      <w:r w:rsidR="00A30D96">
        <w:rPr>
          <w:rFonts w:ascii="Times New Roman" w:hAnsi="Times New Roman"/>
          <w:lang w:val="ro-RO"/>
        </w:rPr>
        <w:t>,</w:t>
      </w:r>
      <w:r w:rsidRPr="00A12A19">
        <w:rPr>
          <w:rFonts w:ascii="Times New Roman" w:hAnsi="Times New Roman"/>
          <w:lang w:val="ro-RO"/>
        </w:rPr>
        <w:t xml:space="preserve"> Psihiatrie pediatrică, 2010</w:t>
      </w:r>
      <w:r w:rsidR="00A30D96">
        <w:rPr>
          <w:rFonts w:ascii="Times New Roman" w:hAnsi="Times New Roman"/>
          <w:lang w:val="ro-RO"/>
        </w:rPr>
        <w:t>,</w:t>
      </w:r>
      <w:r w:rsidRPr="00A12A19">
        <w:rPr>
          <w:rFonts w:ascii="Times New Roman" w:hAnsi="Times New Roman"/>
          <w:lang w:val="ro-RO"/>
        </w:rPr>
        <w:t xml:space="preserve"> </w:t>
      </w:r>
      <w:hyperlink r:id="rId25" w:history="1">
        <w:r w:rsidR="008438E1" w:rsidRPr="00730B97">
          <w:rPr>
            <w:rStyle w:val="Hyperlink"/>
            <w:rFonts w:ascii="Times New Roman" w:hAnsi="Times New Roman"/>
            <w:lang w:val="ro-RO"/>
          </w:rPr>
          <w:t>http://cnsm.org.ro/</w:t>
        </w:r>
      </w:hyperlink>
    </w:p>
    <w:p w:rsidR="00E402AC" w:rsidRPr="00A12A19" w:rsidRDefault="00E402AC" w:rsidP="009F6E44">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Autism Speaks</w:t>
      </w:r>
      <w:r w:rsidR="00A30D96">
        <w:rPr>
          <w:rFonts w:ascii="Times New Roman" w:hAnsi="Times New Roman"/>
          <w:lang w:val="ro-RO"/>
        </w:rPr>
        <w:t>,</w:t>
      </w:r>
      <w:r w:rsidRPr="00A12A19">
        <w:rPr>
          <w:rFonts w:ascii="Times New Roman" w:hAnsi="Times New Roman"/>
          <w:lang w:val="ro-RO"/>
        </w:rPr>
        <w:t xml:space="preserve"> Servicii pentru familie</w:t>
      </w:r>
      <w:r w:rsidR="00A30D96">
        <w:rPr>
          <w:rFonts w:ascii="Times New Roman" w:hAnsi="Times New Roman"/>
          <w:lang w:val="ro-RO"/>
        </w:rPr>
        <w:t>,</w:t>
      </w:r>
      <w:r w:rsidRPr="00A12A19">
        <w:rPr>
          <w:rFonts w:ascii="Times New Roman" w:hAnsi="Times New Roman"/>
          <w:lang w:val="ro-RO"/>
        </w:rPr>
        <w:t xml:space="preserve"> Ghidul primelor 100 de zile - Un instrument care oferă familiilor informațiile esențiale necesare în primele 100 de zile după aflarea diagnosticului de autism</w:t>
      </w:r>
      <w:r w:rsidR="00A30D96">
        <w:rPr>
          <w:rFonts w:ascii="Times New Roman" w:hAnsi="Times New Roman"/>
          <w:lang w:val="ro-RO"/>
        </w:rPr>
        <w:t>,</w:t>
      </w:r>
      <w:r w:rsidRPr="00A12A19">
        <w:rPr>
          <w:rFonts w:ascii="Times New Roman" w:hAnsi="Times New Roman"/>
          <w:lang w:val="ro-RO"/>
        </w:rPr>
        <w:t xml:space="preserve"> </w:t>
      </w:r>
      <w:hyperlink r:id="rId26" w:history="1">
        <w:r w:rsidR="008438E1" w:rsidRPr="00730B97">
          <w:rPr>
            <w:rStyle w:val="Hyperlink"/>
            <w:rFonts w:ascii="Times New Roman" w:hAnsi="Times New Roman"/>
            <w:lang w:val="ro-RO"/>
          </w:rPr>
          <w:t>http://autism.raa.ro/upload/files/ghid_100_zile.pdf</w:t>
        </w:r>
      </w:hyperlink>
    </w:p>
    <w:p w:rsidR="00E402AC" w:rsidRPr="00A12A19" w:rsidRDefault="00E402AC" w:rsidP="00377676">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Autism Speaks</w:t>
      </w:r>
      <w:r w:rsidR="00A30D96">
        <w:rPr>
          <w:rFonts w:ascii="Times New Roman" w:hAnsi="Times New Roman"/>
          <w:lang w:val="ro-RO"/>
        </w:rPr>
        <w:t>,</w:t>
      </w:r>
      <w:r w:rsidRPr="00A12A19">
        <w:rPr>
          <w:rFonts w:ascii="Times New Roman" w:hAnsi="Times New Roman"/>
          <w:lang w:val="ro-RO"/>
        </w:rPr>
        <w:t xml:space="preserve"> Ghidul Comunității școlare, 2015</w:t>
      </w:r>
      <w:r w:rsidR="00A30D96">
        <w:rPr>
          <w:rFonts w:ascii="Times New Roman" w:hAnsi="Times New Roman"/>
          <w:lang w:val="ro-RO"/>
        </w:rPr>
        <w:t>,</w:t>
      </w:r>
      <w:r w:rsidRPr="00A12A19">
        <w:rPr>
          <w:rFonts w:ascii="Times New Roman" w:hAnsi="Times New Roman"/>
          <w:lang w:val="ro-RO"/>
        </w:rPr>
        <w:t xml:space="preserve"> Un ghid care ajută membrii comunității școlare să înțeleagă și să sprijine elevii cu autism</w:t>
      </w:r>
      <w:r w:rsidRPr="00A12A19">
        <w:rPr>
          <w:lang w:val="ro-RO"/>
        </w:rPr>
        <w:t xml:space="preserve"> </w:t>
      </w:r>
      <w:hyperlink r:id="rId27" w:history="1">
        <w:r w:rsidR="008438E1" w:rsidRPr="00730B97">
          <w:rPr>
            <w:rStyle w:val="Hyperlink"/>
            <w:rFonts w:ascii="Times New Roman" w:hAnsi="Times New Roman"/>
            <w:lang w:val="ro-RO"/>
          </w:rPr>
          <w:t>http://autism.raa.ro/upload/files/Ghid_comunitatii_scolare.pdf</w:t>
        </w:r>
      </w:hyperlink>
    </w:p>
    <w:p w:rsidR="00E402AC" w:rsidRPr="00A12A19" w:rsidRDefault="00E402AC" w:rsidP="00377676">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lastRenderedPageBreak/>
        <w:t>Ghid pentru prietenii familiilor care au un copil cu autism (2013) (Ce ar putea simți prietenul/prietena ta la aflarea diagnosticului)</w:t>
      </w:r>
      <w:r w:rsidRPr="00A12A19">
        <w:rPr>
          <w:lang w:val="ro-RO"/>
        </w:rPr>
        <w:t xml:space="preserve"> </w:t>
      </w:r>
      <w:hyperlink r:id="rId28" w:history="1">
        <w:r w:rsidR="008438E1" w:rsidRPr="00730B97">
          <w:rPr>
            <w:rStyle w:val="Hyperlink"/>
            <w:rFonts w:ascii="Times New Roman" w:hAnsi="Times New Roman"/>
            <w:lang w:val="ro-RO"/>
          </w:rPr>
          <w:t>http://autism.raa.ro/upload/files/ghid_pritenii_familiilor.pdf</w:t>
        </w:r>
      </w:hyperlink>
    </w:p>
    <w:p w:rsidR="00E402AC" w:rsidRPr="00A12A19" w:rsidRDefault="00E402AC" w:rsidP="00377676">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Ghid Stomatologic pentru familiile care au un copil cu autism (2013)</w:t>
      </w:r>
      <w:r w:rsidRPr="00A12A19">
        <w:rPr>
          <w:lang w:val="ro-RO"/>
        </w:rPr>
        <w:t xml:space="preserve"> </w:t>
      </w:r>
      <w:hyperlink r:id="rId29" w:history="1">
        <w:r w:rsidR="008438E1" w:rsidRPr="00730B97">
          <w:rPr>
            <w:rStyle w:val="Hyperlink"/>
            <w:rFonts w:ascii="Times New Roman" w:hAnsi="Times New Roman"/>
            <w:lang w:val="ro-RO"/>
          </w:rPr>
          <w:t>http://autism.raa.ro/upload/files/ghid_stomatologic.pdf</w:t>
        </w:r>
      </w:hyperlink>
    </w:p>
    <w:p w:rsidR="00E402AC" w:rsidRPr="00A12A19" w:rsidRDefault="00E402AC" w:rsidP="00377676">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Ghid pentru părinți (2013)</w:t>
      </w:r>
      <w:r w:rsidRPr="00A12A19">
        <w:rPr>
          <w:lang w:val="ro-RO"/>
        </w:rPr>
        <w:t xml:space="preserve"> </w:t>
      </w:r>
      <w:hyperlink r:id="rId30" w:history="1">
        <w:r w:rsidR="008438E1" w:rsidRPr="00730B97">
          <w:rPr>
            <w:rStyle w:val="Hyperlink"/>
            <w:rFonts w:ascii="Times New Roman" w:hAnsi="Times New Roman"/>
            <w:lang w:val="ro-RO"/>
          </w:rPr>
          <w:t>http://autism.raa.ro/upload/files/ghid_parinti.pdf</w:t>
        </w:r>
      </w:hyperlink>
    </w:p>
    <w:p w:rsidR="00E402AC" w:rsidRPr="00A12A19" w:rsidRDefault="00E402AC" w:rsidP="00377676">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Ghid pentru Sindromul Asperger și Autism Înalt Funcțional (2013)</w:t>
      </w:r>
      <w:r w:rsidRPr="00A12A19">
        <w:rPr>
          <w:lang w:val="ro-RO"/>
        </w:rPr>
        <w:t xml:space="preserve"> </w:t>
      </w:r>
      <w:hyperlink r:id="rId31" w:history="1">
        <w:r w:rsidR="006240EE" w:rsidRPr="00730B97">
          <w:rPr>
            <w:rStyle w:val="Hyperlink"/>
            <w:rFonts w:ascii="Times New Roman" w:hAnsi="Times New Roman"/>
            <w:lang w:val="ro-RO"/>
          </w:rPr>
          <w:t>http://autism.raa.ro/upload/files/ghid_asperger.pdf</w:t>
        </w:r>
      </w:hyperlink>
    </w:p>
    <w:p w:rsidR="00E402AC" w:rsidRPr="00A12A19" w:rsidRDefault="00E402AC" w:rsidP="00377676">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Ghid pentru frații și surorile copiilor cu autism (2013)</w:t>
      </w:r>
      <w:r w:rsidRPr="00A12A19">
        <w:rPr>
          <w:lang w:val="ro-RO"/>
        </w:rPr>
        <w:t xml:space="preserve"> </w:t>
      </w:r>
      <w:hyperlink r:id="rId32" w:history="1">
        <w:r w:rsidR="006240EE" w:rsidRPr="00730B97">
          <w:rPr>
            <w:rStyle w:val="Hyperlink"/>
            <w:rFonts w:ascii="Times New Roman" w:hAnsi="Times New Roman"/>
            <w:lang w:val="ro-RO"/>
          </w:rPr>
          <w:t>http://autism.raa.ro/upload/files/ghid_frati_surori.pdf</w:t>
        </w:r>
      </w:hyperlink>
    </w:p>
    <w:p w:rsidR="00E402AC" w:rsidRPr="00A12A19" w:rsidRDefault="00E402AC" w:rsidP="00377676">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Ghid pentru bunici (2013)</w:t>
      </w:r>
      <w:r w:rsidRPr="00A12A19">
        <w:rPr>
          <w:lang w:val="ro-RO"/>
        </w:rPr>
        <w:t xml:space="preserve"> </w:t>
      </w:r>
      <w:hyperlink r:id="rId33" w:history="1">
        <w:r w:rsidR="006240EE" w:rsidRPr="00730B97">
          <w:rPr>
            <w:rStyle w:val="Hyperlink"/>
            <w:rFonts w:ascii="Times New Roman" w:hAnsi="Times New Roman"/>
            <w:lang w:val="ro-RO"/>
          </w:rPr>
          <w:t>http://autism.raa.ro/upload/files/ghid_bunici.pdf</w:t>
        </w:r>
      </w:hyperlink>
    </w:p>
    <w:p w:rsidR="00E402AC" w:rsidRPr="00A12A19" w:rsidRDefault="00E402AC" w:rsidP="003E3B4E">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Ghidul îndrumător pentru integrarea școlară a copilului autist, Editat de Asociația “Casa Faenza” centru comun</w:t>
      </w:r>
      <w:r w:rsidR="004F0F40">
        <w:rPr>
          <w:rFonts w:ascii="Times New Roman" w:hAnsi="Times New Roman"/>
          <w:lang w:val="ro-RO"/>
        </w:rPr>
        <w:t>itar pentru copii autiști, Timișoara – Româ</w:t>
      </w:r>
      <w:r w:rsidRPr="00A12A19">
        <w:rPr>
          <w:rFonts w:ascii="Times New Roman" w:hAnsi="Times New Roman"/>
          <w:lang w:val="ro-RO"/>
        </w:rPr>
        <w:t>nia, August 2004</w:t>
      </w:r>
    </w:p>
    <w:p w:rsidR="00E402AC" w:rsidRPr="00A12A19" w:rsidRDefault="00E402AC" w:rsidP="00FD5B98">
      <w:pPr>
        <w:spacing w:after="0" w:line="240" w:lineRule="auto"/>
        <w:jc w:val="both"/>
        <w:rPr>
          <w:rFonts w:ascii="Times New Roman" w:hAnsi="Times New Roman"/>
          <w:b/>
          <w:lang w:val="ro-RO"/>
        </w:rPr>
      </w:pPr>
    </w:p>
    <w:p w:rsidR="00E402AC" w:rsidRPr="00A12A19" w:rsidRDefault="00A1710B" w:rsidP="00173B39">
      <w:pPr>
        <w:pStyle w:val="ListParagraph"/>
        <w:spacing w:after="0" w:line="240" w:lineRule="auto"/>
        <w:ind w:left="90"/>
        <w:jc w:val="both"/>
        <w:rPr>
          <w:rFonts w:ascii="Times New Roman" w:hAnsi="Times New Roman"/>
          <w:b/>
          <w:i/>
          <w:lang w:val="ro-RO"/>
        </w:rPr>
      </w:pPr>
      <w:r>
        <w:rPr>
          <w:rFonts w:ascii="Times New Roman" w:hAnsi="Times New Roman"/>
          <w:b/>
          <w:i/>
          <w:lang w:val="ro-RO"/>
        </w:rPr>
        <w:t>Ghiduri la nivel european</w:t>
      </w:r>
    </w:p>
    <w:p w:rsidR="00E402AC" w:rsidRPr="00A12A19" w:rsidRDefault="00E402AC" w:rsidP="00434D20">
      <w:pPr>
        <w:pStyle w:val="ListParagraph"/>
        <w:spacing w:after="0" w:line="240" w:lineRule="auto"/>
        <w:jc w:val="both"/>
        <w:rPr>
          <w:rFonts w:ascii="Times New Roman" w:hAnsi="Times New Roman"/>
          <w:lang w:val="ro-RO"/>
        </w:rPr>
      </w:pPr>
    </w:p>
    <w:p w:rsidR="00E402AC" w:rsidRPr="00A12A19" w:rsidRDefault="00305124" w:rsidP="00A7416C">
      <w:pPr>
        <w:pStyle w:val="ListParagraph"/>
        <w:spacing w:after="0" w:line="240" w:lineRule="auto"/>
        <w:jc w:val="both"/>
        <w:rPr>
          <w:rFonts w:ascii="Times New Roman" w:hAnsi="Times New Roman"/>
          <w:lang w:val="ro-RO"/>
        </w:rPr>
      </w:pPr>
      <w:r>
        <w:rPr>
          <w:rFonts w:ascii="Times New Roman" w:hAnsi="Times New Roman"/>
          <w:lang w:val="ro-RO"/>
        </w:rPr>
        <w:t>1</w:t>
      </w:r>
      <w:r w:rsidR="00A1710B">
        <w:rPr>
          <w:rFonts w:ascii="Times New Roman" w:hAnsi="Times New Roman"/>
          <w:lang w:val="ro-RO"/>
        </w:rPr>
        <w:t>.</w:t>
      </w:r>
      <w:r w:rsidR="00A30D96">
        <w:rPr>
          <w:rFonts w:ascii="Times New Roman" w:hAnsi="Times New Roman"/>
          <w:lang w:val="ro-RO"/>
        </w:rPr>
        <w:t>,,</w:t>
      </w:r>
      <w:r w:rsidR="00E402AC" w:rsidRPr="00A12A19">
        <w:rPr>
          <w:rFonts w:ascii="Times New Roman" w:hAnsi="Times New Roman"/>
          <w:lang w:val="ro-RO"/>
        </w:rPr>
        <w:t xml:space="preserve"> The protection of children and young people with autism from violence and abuse</w:t>
      </w:r>
    </w:p>
    <w:p w:rsidR="00E402AC" w:rsidRPr="00A12A19" w:rsidRDefault="005B5C99" w:rsidP="00434D20">
      <w:pPr>
        <w:pStyle w:val="ListParagraph"/>
        <w:spacing w:after="0" w:line="240" w:lineRule="auto"/>
        <w:jc w:val="both"/>
        <w:rPr>
          <w:rFonts w:ascii="Times New Roman" w:hAnsi="Times New Roman"/>
          <w:color w:val="1F497D"/>
          <w:lang w:val="ro-RO"/>
        </w:rPr>
      </w:pPr>
      <w:hyperlink r:id="rId34" w:history="1">
        <w:r w:rsidR="006240EE" w:rsidRPr="00730B97">
          <w:rPr>
            <w:rStyle w:val="Hyperlink"/>
            <w:rFonts w:ascii="Times New Roman" w:hAnsi="Times New Roman"/>
            <w:lang w:val="ro-RO"/>
          </w:rPr>
          <w:t>https://www.icmec.org/wp-content/uploads/2019/01/The-protection-of-children-and-young-people-with-autism-from-violence-and-abuse.pdf</w:t>
        </w:r>
      </w:hyperlink>
    </w:p>
    <w:p w:rsidR="00E402AC" w:rsidRPr="006240EE" w:rsidRDefault="00305124" w:rsidP="00434D20">
      <w:pPr>
        <w:pStyle w:val="ListParagraph"/>
        <w:spacing w:after="0" w:line="240" w:lineRule="auto"/>
        <w:jc w:val="both"/>
        <w:rPr>
          <w:rFonts w:ascii="Times New Roman" w:hAnsi="Times New Roman"/>
          <w:color w:val="1F497D" w:themeColor="text2"/>
          <w:lang w:val="ro-RO"/>
        </w:rPr>
      </w:pPr>
      <w:r>
        <w:rPr>
          <w:rFonts w:ascii="Times New Roman" w:hAnsi="Times New Roman"/>
          <w:lang w:val="ro-RO"/>
        </w:rPr>
        <w:t>2</w:t>
      </w:r>
      <w:r w:rsidR="00A1710B">
        <w:rPr>
          <w:rFonts w:ascii="Times New Roman" w:hAnsi="Times New Roman"/>
          <w:lang w:val="ro-RO"/>
        </w:rPr>
        <w:t>.</w:t>
      </w:r>
      <w:r w:rsidR="00E402AC" w:rsidRPr="00A12A19">
        <w:rPr>
          <w:rFonts w:ascii="Times New Roman" w:hAnsi="Times New Roman"/>
          <w:lang w:val="ro-RO"/>
        </w:rPr>
        <w:t xml:space="preserve"> Autism: The management and support of children and young people on the autism spectrum</w:t>
      </w:r>
      <w:r w:rsidR="00A30D96">
        <w:rPr>
          <w:rFonts w:ascii="Times New Roman" w:hAnsi="Times New Roman"/>
          <w:lang w:val="ro-RO"/>
        </w:rPr>
        <w:t>,</w:t>
      </w:r>
      <w:r w:rsidR="00E402AC" w:rsidRPr="00A12A19">
        <w:rPr>
          <w:rFonts w:ascii="Times New Roman" w:hAnsi="Times New Roman"/>
          <w:lang w:val="ro-RO"/>
        </w:rPr>
        <w:t xml:space="preserve"> </w:t>
      </w:r>
      <w:r w:rsidR="00E402AC" w:rsidRPr="006240EE">
        <w:rPr>
          <w:rFonts w:ascii="Times New Roman" w:hAnsi="Times New Roman"/>
          <w:color w:val="1F497D" w:themeColor="text2"/>
          <w:lang w:val="ro-RO"/>
        </w:rPr>
        <w:t>https://www</w:t>
      </w:r>
      <w:r w:rsidR="006240EE" w:rsidRPr="006240EE">
        <w:rPr>
          <w:rFonts w:ascii="Times New Roman" w:hAnsi="Times New Roman"/>
          <w:color w:val="1F497D" w:themeColor="text2"/>
          <w:lang w:val="ro-RO"/>
        </w:rPr>
        <w:t>.</w:t>
      </w:r>
      <w:r w:rsidR="00E402AC" w:rsidRPr="006240EE">
        <w:rPr>
          <w:rFonts w:ascii="Times New Roman" w:hAnsi="Times New Roman"/>
          <w:color w:val="1F497D" w:themeColor="text2"/>
          <w:lang w:val="ro-RO"/>
        </w:rPr>
        <w:t>autismeurope</w:t>
      </w:r>
      <w:r w:rsidR="006240EE" w:rsidRPr="006240EE">
        <w:rPr>
          <w:rFonts w:ascii="Times New Roman" w:hAnsi="Times New Roman"/>
          <w:color w:val="1F497D" w:themeColor="text2"/>
          <w:lang w:val="ro-RO"/>
        </w:rPr>
        <w:t>.</w:t>
      </w:r>
      <w:r w:rsidR="00E402AC" w:rsidRPr="006240EE">
        <w:rPr>
          <w:rFonts w:ascii="Times New Roman" w:hAnsi="Times New Roman"/>
          <w:color w:val="1F497D" w:themeColor="text2"/>
          <w:lang w:val="ro-RO"/>
        </w:rPr>
        <w:t>org/wp-content/uploads/2017/08/arch-dis-child-educ-pract-ed-2014-crowe-archdischild-2013-305468-1</w:t>
      </w:r>
      <w:r w:rsidR="006240EE" w:rsidRPr="006240EE">
        <w:rPr>
          <w:rFonts w:ascii="Times New Roman" w:hAnsi="Times New Roman"/>
          <w:color w:val="1F497D" w:themeColor="text2"/>
          <w:lang w:val="ro-RO"/>
        </w:rPr>
        <w:t>.</w:t>
      </w:r>
      <w:r w:rsidR="00E402AC" w:rsidRPr="006240EE">
        <w:rPr>
          <w:rFonts w:ascii="Times New Roman" w:hAnsi="Times New Roman"/>
          <w:color w:val="1F497D" w:themeColor="text2"/>
          <w:lang w:val="ro-RO"/>
        </w:rPr>
        <w:t>pdf</w:t>
      </w:r>
    </w:p>
    <w:p w:rsidR="00E402AC" w:rsidRPr="00A12A19" w:rsidRDefault="00305124" w:rsidP="007F1017">
      <w:pPr>
        <w:pStyle w:val="ListParagraph"/>
        <w:spacing w:after="0" w:line="240" w:lineRule="auto"/>
        <w:jc w:val="both"/>
        <w:rPr>
          <w:rFonts w:ascii="Times New Roman" w:hAnsi="Times New Roman"/>
          <w:lang w:val="ro-RO"/>
        </w:rPr>
      </w:pPr>
      <w:r>
        <w:rPr>
          <w:rFonts w:ascii="Times New Roman" w:hAnsi="Times New Roman"/>
          <w:lang w:val="ro-RO"/>
        </w:rPr>
        <w:t>3</w:t>
      </w:r>
      <w:r w:rsidR="00A1710B">
        <w:rPr>
          <w:rFonts w:ascii="Times New Roman" w:hAnsi="Times New Roman"/>
          <w:lang w:val="ro-RO"/>
        </w:rPr>
        <w:t>.</w:t>
      </w:r>
      <w:r w:rsidR="00E402AC" w:rsidRPr="00A12A19">
        <w:rPr>
          <w:rFonts w:ascii="Times New Roman" w:hAnsi="Times New Roman"/>
          <w:lang w:val="ro-RO"/>
        </w:rPr>
        <w:t xml:space="preserve"> Italy updates national guidelines on autism</w:t>
      </w:r>
      <w:r w:rsidR="00E402AC" w:rsidRPr="00A12A19">
        <w:rPr>
          <w:lang w:val="ro-RO"/>
        </w:rPr>
        <w:t xml:space="preserve"> </w:t>
      </w:r>
      <w:hyperlink r:id="rId35" w:history="1">
        <w:r w:rsidR="006240EE" w:rsidRPr="00730B97">
          <w:rPr>
            <w:rStyle w:val="Hyperlink"/>
            <w:rFonts w:ascii="Times New Roman" w:hAnsi="Times New Roman"/>
            <w:lang w:val="ro-RO"/>
          </w:rPr>
          <w:t>http://www.statoregioni.it/Documenti/DOC_064807_53%20%2010mag2018.pdf</w:t>
        </w:r>
      </w:hyperlink>
      <w:r w:rsidR="00E402AC" w:rsidRPr="00A12A19">
        <w:rPr>
          <w:rFonts w:ascii="Times New Roman" w:hAnsi="Times New Roman"/>
          <w:lang w:val="ro-RO"/>
        </w:rPr>
        <w:t xml:space="preserve"> – în limba italiană</w:t>
      </w:r>
    </w:p>
    <w:p w:rsidR="00E402AC" w:rsidRPr="00A12A19" w:rsidRDefault="00305124" w:rsidP="00A7416C">
      <w:pPr>
        <w:pStyle w:val="ListParagraph"/>
        <w:spacing w:after="0" w:line="240" w:lineRule="auto"/>
        <w:jc w:val="both"/>
        <w:rPr>
          <w:rFonts w:ascii="Times New Roman" w:hAnsi="Times New Roman"/>
          <w:lang w:val="ro-RO"/>
        </w:rPr>
      </w:pPr>
      <w:r>
        <w:rPr>
          <w:rFonts w:ascii="Times New Roman" w:hAnsi="Times New Roman"/>
          <w:lang w:val="ro-RO"/>
        </w:rPr>
        <w:t>4</w:t>
      </w:r>
      <w:r w:rsidR="00A1710B">
        <w:rPr>
          <w:rFonts w:ascii="Times New Roman" w:hAnsi="Times New Roman"/>
          <w:lang w:val="ro-RO"/>
        </w:rPr>
        <w:t>.</w:t>
      </w:r>
      <w:r w:rsidR="00E402AC" w:rsidRPr="00A12A19">
        <w:rPr>
          <w:rFonts w:ascii="Times New Roman" w:hAnsi="Times New Roman"/>
          <w:lang w:val="ro-RO"/>
        </w:rPr>
        <w:t xml:space="preserve"> Autism Spectrum Disorders: Interventions and Life Pathways for Adults – Recommendations for Good Professional Practice (France 2017)</w:t>
      </w:r>
      <w:r w:rsidR="00E402AC" w:rsidRPr="00A12A19">
        <w:rPr>
          <w:lang w:val="ro-RO"/>
        </w:rPr>
        <w:t xml:space="preserve"> </w:t>
      </w:r>
      <w:hyperlink r:id="rId36" w:history="1">
        <w:r w:rsidR="006240EE" w:rsidRPr="00730B97">
          <w:rPr>
            <w:rStyle w:val="Hyperlink"/>
            <w:rFonts w:ascii="Times New Roman" w:hAnsi="Times New Roman"/>
            <w:lang w:val="ro-RO"/>
          </w:rPr>
          <w:t>https://www.autismeurope.org/wp-content/uploads/2018/02/Trouble-du-spectre-de-lautisme_-Interventions-et-parcours-de-vie-de-ladulte.pdf</w:t>
        </w:r>
      </w:hyperlink>
      <w:r w:rsidR="00E402AC" w:rsidRPr="00A12A19">
        <w:rPr>
          <w:rFonts w:ascii="Times New Roman" w:hAnsi="Times New Roman"/>
          <w:lang w:val="ro-RO"/>
        </w:rPr>
        <w:t xml:space="preserve"> - în limba franceză</w:t>
      </w:r>
    </w:p>
    <w:p w:rsidR="00E402AC" w:rsidRPr="00A12A19" w:rsidRDefault="00305124" w:rsidP="007F1017">
      <w:pPr>
        <w:pStyle w:val="ListParagraph"/>
        <w:spacing w:after="0" w:line="240" w:lineRule="auto"/>
        <w:jc w:val="both"/>
        <w:rPr>
          <w:rFonts w:ascii="Times New Roman" w:hAnsi="Times New Roman"/>
          <w:lang w:val="ro-RO"/>
        </w:rPr>
      </w:pPr>
      <w:r>
        <w:rPr>
          <w:rStyle w:val="Hyperlink"/>
          <w:rFonts w:ascii="Times New Roman" w:hAnsi="Times New Roman"/>
          <w:color w:val="auto"/>
          <w:u w:val="none"/>
          <w:lang w:val="ro-RO"/>
        </w:rPr>
        <w:t>5</w:t>
      </w:r>
      <w:r w:rsidR="00A1710B">
        <w:rPr>
          <w:rStyle w:val="Hyperlink"/>
          <w:rFonts w:ascii="Times New Roman" w:hAnsi="Times New Roman"/>
          <w:color w:val="auto"/>
          <w:u w:val="none"/>
          <w:lang w:val="ro-RO"/>
        </w:rPr>
        <w:t>.</w:t>
      </w:r>
      <w:r w:rsidR="00E402AC" w:rsidRPr="00A12A19">
        <w:rPr>
          <w:rFonts w:ascii="Times New Roman" w:hAnsi="Times New Roman"/>
          <w:lang w:val="ro-RO"/>
        </w:rPr>
        <w:t xml:space="preserve"> Practitioner toolkit support a</w:t>
      </w:r>
      <w:r w:rsidR="00E402AC" w:rsidRPr="00B4441A">
        <w:rPr>
          <w:rFonts w:ascii="Times New Roman" w:hAnsi="Times New Roman"/>
          <w:lang w:val="ro-RO"/>
        </w:rPr>
        <w:t>n</w:t>
      </w:r>
      <w:r w:rsidR="00E402AC" w:rsidRPr="00A12A19">
        <w:rPr>
          <w:rFonts w:ascii="Times New Roman" w:hAnsi="Times New Roman"/>
          <w:lang w:val="ro-RO"/>
        </w:rPr>
        <w:t xml:space="preserve">d interventions for adults with ASD (UK 2016), </w:t>
      </w:r>
      <w:hyperlink r:id="rId37" w:history="1">
        <w:r w:rsidR="006240EE" w:rsidRPr="00730B97">
          <w:rPr>
            <w:rStyle w:val="Hyperlink"/>
            <w:rFonts w:ascii="Times New Roman" w:hAnsi="Times New Roman"/>
            <w:lang w:val="ro-RO"/>
          </w:rPr>
          <w:t>https://www.autismeurope.org/blog/2016/10/17/practitioner-toolkit-support-and-interventions-for-adults-with-asd-2016/</w:t>
        </w:r>
      </w:hyperlink>
    </w:p>
    <w:p w:rsidR="00E402AC" w:rsidRPr="00A12A19" w:rsidRDefault="00305124" w:rsidP="007F1017">
      <w:pPr>
        <w:pStyle w:val="ListParagraph"/>
        <w:spacing w:after="0" w:line="240" w:lineRule="auto"/>
        <w:jc w:val="both"/>
        <w:rPr>
          <w:rFonts w:ascii="Times New Roman" w:hAnsi="Times New Roman"/>
          <w:lang w:val="ro-RO"/>
        </w:rPr>
      </w:pPr>
      <w:r>
        <w:rPr>
          <w:rStyle w:val="Hyperlink"/>
          <w:rFonts w:ascii="Times New Roman" w:hAnsi="Times New Roman"/>
          <w:color w:val="auto"/>
          <w:u w:val="none"/>
          <w:lang w:val="ro-RO"/>
        </w:rPr>
        <w:t>6</w:t>
      </w:r>
      <w:r w:rsidR="00A1710B">
        <w:rPr>
          <w:rStyle w:val="Hyperlink"/>
          <w:rFonts w:ascii="Times New Roman" w:hAnsi="Times New Roman"/>
          <w:color w:val="auto"/>
          <w:u w:val="none"/>
          <w:lang w:val="ro-RO"/>
        </w:rPr>
        <w:t>.</w:t>
      </w:r>
      <w:r w:rsidR="00E402AC" w:rsidRPr="00A12A19">
        <w:rPr>
          <w:rFonts w:ascii="Times New Roman" w:hAnsi="Times New Roman"/>
          <w:lang w:val="ro-RO"/>
        </w:rPr>
        <w:t xml:space="preserve"> Management of Autism in Children and Young People : a good clinical practice guideline (Belgium 2014)</w:t>
      </w:r>
      <w:r w:rsidR="00E402AC" w:rsidRPr="00A12A19">
        <w:rPr>
          <w:lang w:val="ro-RO"/>
        </w:rPr>
        <w:t xml:space="preserve"> </w:t>
      </w:r>
      <w:hyperlink r:id="rId38" w:history="1">
        <w:r w:rsidR="006240EE" w:rsidRPr="00730B97">
          <w:rPr>
            <w:rStyle w:val="Hyperlink"/>
            <w:rFonts w:ascii="Times New Roman" w:hAnsi="Times New Roman"/>
            <w:lang w:val="ro-RO"/>
          </w:rPr>
          <w:t>https://www.autismeurope.org/wp-content/uploads/2018/06/KCE_233S_Autism_Supplement.pdf</w:t>
        </w:r>
      </w:hyperlink>
    </w:p>
    <w:p w:rsidR="00E402AC" w:rsidRPr="00A12A19" w:rsidRDefault="00305124" w:rsidP="007F1017">
      <w:pPr>
        <w:pStyle w:val="ListParagraph"/>
        <w:spacing w:after="0" w:line="240" w:lineRule="auto"/>
        <w:jc w:val="both"/>
        <w:rPr>
          <w:rFonts w:ascii="Times New Roman" w:hAnsi="Times New Roman"/>
          <w:lang w:val="ro-RO"/>
        </w:rPr>
      </w:pPr>
      <w:r>
        <w:rPr>
          <w:rStyle w:val="Hyperlink"/>
          <w:rFonts w:ascii="Times New Roman" w:hAnsi="Times New Roman"/>
          <w:color w:val="auto"/>
          <w:u w:val="none"/>
          <w:lang w:val="ro-RO"/>
        </w:rPr>
        <w:t>7</w:t>
      </w:r>
      <w:r w:rsidR="00A1710B">
        <w:rPr>
          <w:rStyle w:val="Hyperlink"/>
          <w:rFonts w:ascii="Times New Roman" w:hAnsi="Times New Roman"/>
          <w:color w:val="auto"/>
          <w:u w:val="none"/>
          <w:lang w:val="ro-RO"/>
        </w:rPr>
        <w:t>.</w:t>
      </w:r>
      <w:r w:rsidR="00E402AC" w:rsidRPr="00A12A19">
        <w:rPr>
          <w:rFonts w:ascii="Times New Roman" w:hAnsi="Times New Roman"/>
          <w:lang w:val="ro-RO"/>
        </w:rPr>
        <w:t xml:space="preserve"> Autism: recognition, referral, diagnosis and management of adults on the autism spectrum (UK 2012)</w:t>
      </w:r>
      <w:r w:rsidR="00E402AC" w:rsidRPr="00A12A19">
        <w:rPr>
          <w:lang w:val="ro-RO"/>
        </w:rPr>
        <w:t xml:space="preserve"> </w:t>
      </w:r>
      <w:hyperlink r:id="rId39" w:history="1">
        <w:r w:rsidR="006240EE" w:rsidRPr="00730B97">
          <w:rPr>
            <w:rStyle w:val="Hyperlink"/>
            <w:rFonts w:ascii="Times New Roman" w:hAnsi="Times New Roman"/>
            <w:lang w:val="ro-RO"/>
          </w:rPr>
          <w:t>https://www.autismeurope.org/wp-content/uploads/2017/08/The-Nice-Guideline-on-Recognition-referral-diagnosis-and-management.pdf</w:t>
        </w:r>
      </w:hyperlink>
    </w:p>
    <w:p w:rsidR="00E402AC" w:rsidRPr="00A12A19" w:rsidRDefault="00305124" w:rsidP="009732A5">
      <w:pPr>
        <w:pStyle w:val="ListParagraph"/>
        <w:spacing w:after="0" w:line="240" w:lineRule="auto"/>
        <w:jc w:val="both"/>
        <w:rPr>
          <w:rStyle w:val="Hyperlink"/>
          <w:rFonts w:ascii="Times New Roman" w:hAnsi="Times New Roman"/>
          <w:lang w:val="ro-RO"/>
        </w:rPr>
      </w:pPr>
      <w:r>
        <w:rPr>
          <w:rStyle w:val="Hyperlink"/>
          <w:rFonts w:ascii="Times New Roman" w:hAnsi="Times New Roman"/>
          <w:color w:val="auto"/>
          <w:u w:val="none"/>
          <w:lang w:val="ro-RO"/>
        </w:rPr>
        <w:t>8</w:t>
      </w:r>
      <w:r w:rsidR="00A1710B">
        <w:rPr>
          <w:rStyle w:val="Hyperlink"/>
          <w:rFonts w:ascii="Times New Roman" w:hAnsi="Times New Roman"/>
          <w:color w:val="auto"/>
          <w:u w:val="none"/>
          <w:lang w:val="ro-RO"/>
        </w:rPr>
        <w:t>.</w:t>
      </w:r>
      <w:r w:rsidR="00E402AC" w:rsidRPr="00A12A19">
        <w:rPr>
          <w:lang w:val="ro-RO"/>
        </w:rPr>
        <w:t xml:space="preserve"> </w:t>
      </w:r>
      <w:r w:rsidR="00E402AC" w:rsidRPr="00A12A19">
        <w:rPr>
          <w:rFonts w:ascii="Times New Roman" w:hAnsi="Times New Roman"/>
          <w:lang w:val="ro-RO"/>
        </w:rPr>
        <w:t>Persons with Autism Spectrum Disorders Identification, Understanding, Intervention</w:t>
      </w:r>
      <w:r w:rsidR="00E402AC" w:rsidRPr="00A12A19">
        <w:rPr>
          <w:rStyle w:val="Hyperlink"/>
          <w:rFonts w:ascii="Times New Roman" w:hAnsi="Times New Roman"/>
          <w:lang w:val="ro-RO"/>
        </w:rPr>
        <w:t xml:space="preserve"> </w:t>
      </w:r>
      <w:hyperlink r:id="rId40" w:history="1">
        <w:r w:rsidR="006240EE" w:rsidRPr="00730B97">
          <w:rPr>
            <w:rStyle w:val="Hyperlink"/>
            <w:rFonts w:ascii="Times New Roman" w:hAnsi="Times New Roman"/>
            <w:lang w:val="ro-RO"/>
          </w:rPr>
          <w:t>https://www.autismeurope.org/wp-content/uploads/2017/08/persons-with-autism-spectrum-disorders-identification-understanding-intervention.pdf</w:t>
        </w:r>
      </w:hyperlink>
    </w:p>
    <w:p w:rsidR="00E402AC" w:rsidRPr="00A12A19" w:rsidRDefault="00305124" w:rsidP="00BC7BB9">
      <w:pPr>
        <w:pStyle w:val="ListParagraph"/>
        <w:spacing w:after="0" w:line="240" w:lineRule="auto"/>
        <w:jc w:val="both"/>
        <w:rPr>
          <w:rStyle w:val="Hyperlink"/>
          <w:rFonts w:ascii="Times New Roman" w:hAnsi="Times New Roman"/>
          <w:lang w:val="ro-RO"/>
        </w:rPr>
      </w:pPr>
      <w:r>
        <w:rPr>
          <w:rStyle w:val="Hyperlink"/>
          <w:rFonts w:ascii="Times New Roman" w:hAnsi="Times New Roman"/>
          <w:color w:val="auto"/>
          <w:u w:val="none"/>
          <w:lang w:val="ro-RO"/>
        </w:rPr>
        <w:t>9</w:t>
      </w:r>
      <w:r w:rsidR="00A1710B">
        <w:rPr>
          <w:rStyle w:val="Hyperlink"/>
          <w:rFonts w:ascii="Times New Roman" w:hAnsi="Times New Roman"/>
          <w:color w:val="auto"/>
          <w:u w:val="none"/>
          <w:lang w:val="ro-RO"/>
        </w:rPr>
        <w:t>.</w:t>
      </w:r>
      <w:r w:rsidR="00E402AC" w:rsidRPr="00A12A19">
        <w:rPr>
          <w:rStyle w:val="Hyperlink"/>
          <w:rFonts w:ascii="Times New Roman" w:hAnsi="Times New Roman"/>
          <w:color w:val="auto"/>
          <w:lang w:val="ro-RO"/>
        </w:rPr>
        <w:t xml:space="preserve"> </w:t>
      </w:r>
      <w:r w:rsidR="00E402AC" w:rsidRPr="00A12A19">
        <w:rPr>
          <w:rStyle w:val="Hyperlink"/>
          <w:rFonts w:ascii="Times New Roman" w:hAnsi="Times New Roman"/>
          <w:lang w:val="ro-RO"/>
        </w:rPr>
        <w:t>EMA</w:t>
      </w:r>
      <w:r w:rsidR="00A30D96">
        <w:rPr>
          <w:rStyle w:val="Hyperlink"/>
          <w:rFonts w:ascii="Times New Roman" w:hAnsi="Times New Roman"/>
          <w:lang w:val="ro-RO"/>
        </w:rPr>
        <w:t>,</w:t>
      </w:r>
      <w:r w:rsidR="00E402AC" w:rsidRPr="00A12A19">
        <w:rPr>
          <w:lang w:val="ro-RO"/>
        </w:rPr>
        <w:t xml:space="preserve"> </w:t>
      </w:r>
      <w:r w:rsidR="00E402AC" w:rsidRPr="00A12A19">
        <w:rPr>
          <w:rStyle w:val="Hyperlink"/>
          <w:rFonts w:ascii="Times New Roman" w:hAnsi="Times New Roman"/>
          <w:lang w:val="ro-RO"/>
        </w:rPr>
        <w:t>Guideline on the clinical development of medicinal products for the treatment of Autism Spectrum Disorder (ASD)</w:t>
      </w:r>
      <w:r w:rsidR="00E402AC" w:rsidRPr="00A12A19">
        <w:rPr>
          <w:lang w:val="ro-RO"/>
        </w:rPr>
        <w:t xml:space="preserve"> </w:t>
      </w:r>
      <w:hyperlink r:id="rId41" w:history="1">
        <w:r w:rsidR="006240EE" w:rsidRPr="00730B97">
          <w:rPr>
            <w:rStyle w:val="Hyperlink"/>
            <w:rFonts w:ascii="Times New Roman" w:hAnsi="Times New Roman"/>
            <w:lang w:val="ro-RO"/>
          </w:rPr>
          <w:t>https://www.ema.europa.eu/documents/scientific-guideline/guideline-clinical-development-medicinal-products-treatment-autism-spectrum-disorder-asd_en.pdf</w:t>
        </w:r>
      </w:hyperlink>
    </w:p>
    <w:p w:rsidR="00E402AC" w:rsidRPr="00A12A19" w:rsidRDefault="00305124" w:rsidP="00BC7BB9">
      <w:pPr>
        <w:pStyle w:val="ListParagraph"/>
        <w:spacing w:after="0" w:line="240" w:lineRule="auto"/>
        <w:jc w:val="both"/>
        <w:rPr>
          <w:rFonts w:ascii="Times New Roman" w:hAnsi="Times New Roman"/>
          <w:color w:val="0000FF"/>
          <w:u w:val="single"/>
          <w:lang w:val="ro-RO"/>
        </w:rPr>
      </w:pPr>
      <w:r w:rsidRPr="00A1710B">
        <w:rPr>
          <w:rFonts w:ascii="Times New Roman" w:hAnsi="Times New Roman"/>
          <w:color w:val="000000" w:themeColor="text1"/>
          <w:lang w:val="ro-RO"/>
        </w:rPr>
        <w:t>10</w:t>
      </w:r>
      <w:r w:rsidR="00A1710B" w:rsidRPr="00A1710B">
        <w:rPr>
          <w:rFonts w:ascii="Times New Roman" w:hAnsi="Times New Roman"/>
          <w:color w:val="000000" w:themeColor="text1"/>
          <w:lang w:val="ro-RO"/>
        </w:rPr>
        <w:t>.</w:t>
      </w:r>
      <w:r w:rsidR="00E402AC" w:rsidRPr="00A1710B">
        <w:rPr>
          <w:rFonts w:ascii="Times New Roman" w:hAnsi="Times New Roman"/>
          <w:color w:val="000000" w:themeColor="text1"/>
          <w:u w:val="single"/>
          <w:lang w:val="ro-RO"/>
        </w:rPr>
        <w:t xml:space="preserve"> </w:t>
      </w:r>
      <w:r w:rsidR="00E402AC" w:rsidRPr="00A12A19">
        <w:rPr>
          <w:rFonts w:ascii="Times New Roman" w:hAnsi="Times New Roman"/>
          <w:lang w:val="ro-RO"/>
        </w:rPr>
        <w:t>The management and support of children and young people on the autism spectrum (UK 2014)</w:t>
      </w:r>
      <w:r w:rsidR="00E402AC" w:rsidRPr="00A12A19">
        <w:rPr>
          <w:rFonts w:ascii="Times New Roman" w:hAnsi="Times New Roman"/>
          <w:u w:val="single"/>
          <w:lang w:val="ro-RO"/>
        </w:rPr>
        <w:t xml:space="preserve"> </w:t>
      </w:r>
      <w:hyperlink r:id="rId42" w:history="1">
        <w:r w:rsidR="006240EE" w:rsidRPr="00730B97">
          <w:rPr>
            <w:rStyle w:val="Hyperlink"/>
            <w:rFonts w:ascii="Times New Roman" w:hAnsi="Times New Roman"/>
            <w:lang w:val="ro-RO"/>
          </w:rPr>
          <w:t>https://www.nice.org.uk/guidance/cg170/documents/autism-management-of-autism-in-children-and-young-people-nice-version2</w:t>
        </w:r>
      </w:hyperlink>
    </w:p>
    <w:p w:rsidR="00E402AC" w:rsidRPr="00A12A19" w:rsidRDefault="00E402AC" w:rsidP="00BC7BB9">
      <w:pPr>
        <w:pStyle w:val="ListParagraph"/>
        <w:spacing w:after="0" w:line="240" w:lineRule="auto"/>
        <w:jc w:val="both"/>
        <w:rPr>
          <w:rFonts w:ascii="Times New Roman" w:hAnsi="Times New Roman"/>
          <w:color w:val="0000FF"/>
          <w:u w:val="single"/>
          <w:lang w:val="ro-RO"/>
        </w:rPr>
      </w:pPr>
    </w:p>
    <w:p w:rsidR="00E402AC" w:rsidRPr="00A12A19" w:rsidRDefault="00E402AC" w:rsidP="00173B39">
      <w:pPr>
        <w:pStyle w:val="ListParagraph"/>
        <w:spacing w:after="0" w:line="240" w:lineRule="auto"/>
        <w:ind w:left="90" w:hanging="90"/>
        <w:jc w:val="both"/>
        <w:rPr>
          <w:rFonts w:ascii="Times New Roman" w:hAnsi="Times New Roman"/>
          <w:b/>
          <w:i/>
          <w:lang w:val="ro-RO"/>
        </w:rPr>
      </w:pPr>
      <w:r w:rsidRPr="00A12A19">
        <w:rPr>
          <w:rFonts w:ascii="Times New Roman" w:hAnsi="Times New Roman"/>
          <w:b/>
          <w:i/>
          <w:lang w:val="ro-RO"/>
        </w:rPr>
        <w:t xml:space="preserve">Ghiduri elaborate la nivel internațional </w:t>
      </w:r>
    </w:p>
    <w:p w:rsidR="00E402AC" w:rsidRPr="00A12A19" w:rsidRDefault="00E402AC" w:rsidP="003E3B4E">
      <w:pPr>
        <w:pStyle w:val="ListParagraph"/>
        <w:spacing w:after="0" w:line="240" w:lineRule="auto"/>
        <w:jc w:val="both"/>
        <w:rPr>
          <w:rFonts w:ascii="Times New Roman" w:hAnsi="Times New Roman"/>
          <w:lang w:val="ro-RO"/>
        </w:rPr>
      </w:pPr>
    </w:p>
    <w:p w:rsidR="00E402AC" w:rsidRPr="00A12A19" w:rsidRDefault="00E402AC" w:rsidP="003E3B4E">
      <w:pPr>
        <w:pStyle w:val="ListParagraph"/>
        <w:numPr>
          <w:ilvl w:val="0"/>
          <w:numId w:val="8"/>
        </w:numPr>
        <w:spacing w:after="0" w:line="240" w:lineRule="auto"/>
        <w:jc w:val="both"/>
        <w:rPr>
          <w:rFonts w:ascii="Times New Roman" w:hAnsi="Times New Roman"/>
          <w:lang w:val="ro-RO"/>
        </w:rPr>
      </w:pPr>
      <w:r w:rsidRPr="00A12A19">
        <w:rPr>
          <w:rFonts w:ascii="Times New Roman" w:hAnsi="Times New Roman"/>
          <w:lang w:val="ro-RO"/>
        </w:rPr>
        <w:t>Meeting Report</w:t>
      </w:r>
      <w:r w:rsidR="00A30D96">
        <w:rPr>
          <w:rFonts w:ascii="Times New Roman" w:hAnsi="Times New Roman"/>
          <w:lang w:val="ro-RO"/>
        </w:rPr>
        <w:t>,</w:t>
      </w:r>
      <w:r w:rsidRPr="00A12A19">
        <w:rPr>
          <w:rFonts w:ascii="Times New Roman" w:hAnsi="Times New Roman"/>
          <w:lang w:val="ro-RO"/>
        </w:rPr>
        <w:t xml:space="preserve"> Autism spectrum disorders &amp; other developmental disorders</w:t>
      </w:r>
      <w:r w:rsidR="00A30D96">
        <w:rPr>
          <w:rFonts w:ascii="Times New Roman" w:hAnsi="Times New Roman"/>
          <w:lang w:val="ro-RO"/>
        </w:rPr>
        <w:t>,</w:t>
      </w:r>
      <w:r w:rsidRPr="00A12A19">
        <w:rPr>
          <w:rFonts w:ascii="Times New Roman" w:hAnsi="Times New Roman"/>
          <w:lang w:val="ro-RO"/>
        </w:rPr>
        <w:t xml:space="preserve"> From raising awareness to building capacity</w:t>
      </w:r>
      <w:r w:rsidR="00A30D96">
        <w:rPr>
          <w:rFonts w:ascii="Times New Roman" w:hAnsi="Times New Roman"/>
          <w:lang w:val="ro-RO"/>
        </w:rPr>
        <w:t>,</w:t>
      </w:r>
      <w:r w:rsidRPr="00A12A19">
        <w:rPr>
          <w:rFonts w:ascii="Times New Roman" w:hAnsi="Times New Roman"/>
          <w:lang w:val="ro-RO"/>
        </w:rPr>
        <w:t xml:space="preserve"> World Health Organization, Geneva, Switzerland, 16 -18 September 2013</w:t>
      </w:r>
    </w:p>
    <w:p w:rsidR="00E402AC" w:rsidRPr="00A12A19" w:rsidRDefault="00E402AC" w:rsidP="003E3B4E">
      <w:pPr>
        <w:pStyle w:val="ListParagraph"/>
        <w:numPr>
          <w:ilvl w:val="0"/>
          <w:numId w:val="8"/>
        </w:numPr>
        <w:spacing w:after="0" w:line="240" w:lineRule="auto"/>
        <w:jc w:val="both"/>
        <w:rPr>
          <w:rFonts w:ascii="Times New Roman" w:hAnsi="Times New Roman"/>
          <w:lang w:val="ro-RO"/>
        </w:rPr>
      </w:pPr>
      <w:r w:rsidRPr="00A12A19">
        <w:rPr>
          <w:rFonts w:ascii="Times New Roman" w:hAnsi="Times New Roman"/>
          <w:lang w:val="ro-RO"/>
        </w:rPr>
        <w:lastRenderedPageBreak/>
        <w:t>mhGAP Intervention Guide</w:t>
      </w:r>
      <w:r w:rsidR="00A30D96">
        <w:rPr>
          <w:rFonts w:ascii="Times New Roman" w:hAnsi="Times New Roman"/>
          <w:lang w:val="ro-RO"/>
        </w:rPr>
        <w:t>,</w:t>
      </w:r>
      <w:r w:rsidRPr="00A12A19">
        <w:rPr>
          <w:rFonts w:ascii="Times New Roman" w:hAnsi="Times New Roman"/>
          <w:lang w:val="ro-RO"/>
        </w:rPr>
        <w:t xml:space="preserve"> Mental Health Gap Action Programme, Version 2</w:t>
      </w:r>
      <w:r w:rsidR="00A30D96">
        <w:rPr>
          <w:rFonts w:ascii="Times New Roman" w:hAnsi="Times New Roman"/>
          <w:lang w:val="ro-RO"/>
        </w:rPr>
        <w:t>,</w:t>
      </w:r>
      <w:r w:rsidRPr="00A12A19">
        <w:rPr>
          <w:rFonts w:ascii="Times New Roman" w:hAnsi="Times New Roman"/>
          <w:lang w:val="ro-RO"/>
        </w:rPr>
        <w:t>0</w:t>
      </w:r>
      <w:r w:rsidRPr="00A12A19">
        <w:rPr>
          <w:lang w:val="ro-RO"/>
        </w:rPr>
        <w:t xml:space="preserve"> </w:t>
      </w:r>
      <w:hyperlink r:id="rId43" w:history="1">
        <w:r w:rsidR="006240EE" w:rsidRPr="00730B97">
          <w:rPr>
            <w:rStyle w:val="Hyperlink"/>
            <w:rFonts w:ascii="Times New Roman" w:hAnsi="Times New Roman"/>
            <w:lang w:val="ro-RO"/>
          </w:rPr>
          <w:t>https://apps.who.int/iris/bitstream/handle/10665/250239/9789241549790-eng.pdf;jsessionid=619D9C317ED691D68D32A930C45584F8?sequence=1</w:t>
        </w:r>
      </w:hyperlink>
    </w:p>
    <w:p w:rsidR="00E402AC" w:rsidRPr="00A12A19" w:rsidRDefault="00E402AC" w:rsidP="003E3B4E">
      <w:pPr>
        <w:pStyle w:val="ListParagraph"/>
        <w:numPr>
          <w:ilvl w:val="0"/>
          <w:numId w:val="8"/>
        </w:numPr>
        <w:spacing w:after="0" w:line="240" w:lineRule="auto"/>
        <w:jc w:val="both"/>
        <w:rPr>
          <w:rFonts w:ascii="Times New Roman" w:hAnsi="Times New Roman"/>
          <w:lang w:val="ro-RO"/>
        </w:rPr>
      </w:pPr>
      <w:r w:rsidRPr="00A12A19">
        <w:rPr>
          <w:rFonts w:ascii="Times New Roman" w:hAnsi="Times New Roman"/>
          <w:lang w:val="ro-RO"/>
        </w:rPr>
        <w:t>The WHO Caregiver Skills Training programme</w:t>
      </w:r>
      <w:r w:rsidR="00A30D96">
        <w:rPr>
          <w:rFonts w:ascii="Times New Roman" w:hAnsi="Times New Roman"/>
          <w:lang w:val="ro-RO"/>
        </w:rPr>
        <w:t>,</w:t>
      </w:r>
      <w:r w:rsidRPr="00A12A19">
        <w:rPr>
          <w:rFonts w:ascii="Times New Roman" w:hAnsi="Times New Roman"/>
          <w:lang w:val="ro-RO"/>
        </w:rPr>
        <w:t xml:space="preserve"> Avalilable on request</w:t>
      </w:r>
      <w:r w:rsidR="00A30D96">
        <w:rPr>
          <w:rFonts w:ascii="Times New Roman" w:hAnsi="Times New Roman"/>
          <w:lang w:val="ro-RO"/>
        </w:rPr>
        <w:t>,</w:t>
      </w:r>
      <w:r w:rsidRPr="00A12A19">
        <w:rPr>
          <w:lang w:val="ro-RO"/>
        </w:rPr>
        <w:t xml:space="preserve"> </w:t>
      </w:r>
      <w:hyperlink r:id="rId44" w:history="1">
        <w:r w:rsidR="006240EE" w:rsidRPr="00730B97">
          <w:rPr>
            <w:rStyle w:val="Hyperlink"/>
            <w:rFonts w:ascii="Times New Roman" w:hAnsi="Times New Roman"/>
            <w:lang w:val="ro-RO"/>
          </w:rPr>
          <w:t>https://www.who.int/mental_health/maternal-child/PST/en/</w:t>
        </w:r>
      </w:hyperlink>
      <w:r w:rsidRPr="00A12A19">
        <w:rPr>
          <w:lang w:val="ro-RO"/>
        </w:rPr>
        <w:t xml:space="preserve"> </w:t>
      </w:r>
      <w:r w:rsidRPr="00A12A19">
        <w:rPr>
          <w:rFonts w:ascii="Times New Roman" w:hAnsi="Times New Roman"/>
          <w:lang w:val="ro-RO"/>
        </w:rPr>
        <w:t xml:space="preserve">sau </w:t>
      </w:r>
      <w:hyperlink r:id="rId45" w:history="1">
        <w:r w:rsidR="006240EE" w:rsidRPr="00730B97">
          <w:rPr>
            <w:rStyle w:val="Hyperlink"/>
            <w:rFonts w:ascii="Times New Roman" w:hAnsi="Times New Roman"/>
            <w:lang w:val="ro-RO"/>
          </w:rPr>
          <w:t>https://www.who.int/mental_health/mhgap/evidence/resource/child_q6.pdf?ua=1</w:t>
        </w:r>
      </w:hyperlink>
      <w:r w:rsidR="006240EE">
        <w:rPr>
          <w:rFonts w:ascii="Times New Roman" w:hAnsi="Times New Roman"/>
          <w:lang w:val="ro-RO"/>
        </w:rPr>
        <w:t>.</w:t>
      </w:r>
    </w:p>
    <w:p w:rsidR="00E402AC" w:rsidRPr="00A12A19" w:rsidRDefault="00E402AC" w:rsidP="009732A5">
      <w:pPr>
        <w:pStyle w:val="ListParagraph"/>
        <w:numPr>
          <w:ilvl w:val="0"/>
          <w:numId w:val="8"/>
        </w:numPr>
        <w:spacing w:after="0" w:line="240" w:lineRule="auto"/>
        <w:jc w:val="both"/>
        <w:rPr>
          <w:rFonts w:ascii="Times New Roman" w:hAnsi="Times New Roman"/>
          <w:lang w:val="ro-RO"/>
        </w:rPr>
      </w:pPr>
      <w:r w:rsidRPr="00A12A19">
        <w:rPr>
          <w:rFonts w:ascii="Times New Roman" w:hAnsi="Times New Roman"/>
          <w:lang w:val="ro-RO"/>
        </w:rPr>
        <w:t>Autism spectrum disorders: Guide to Evidence-based interventions (USA 2012)</w:t>
      </w:r>
      <w:r w:rsidRPr="00A12A19">
        <w:rPr>
          <w:lang w:val="ro-RO"/>
        </w:rPr>
        <w:t xml:space="preserve"> </w:t>
      </w:r>
      <w:hyperlink r:id="rId46" w:history="1">
        <w:r w:rsidR="006240EE" w:rsidRPr="00730B97">
          <w:rPr>
            <w:rStyle w:val="Hyperlink"/>
            <w:rFonts w:ascii="Times New Roman" w:hAnsi="Times New Roman"/>
            <w:lang w:val="ro-RO"/>
          </w:rPr>
          <w:t>https://www.autismeurope.org/wp-content/uploads/2017/08/interventions.pdf</w:t>
        </w:r>
      </w:hyperlink>
      <w:r w:rsidR="006240EE">
        <w:rPr>
          <w:rFonts w:ascii="Times New Roman" w:hAnsi="Times New Roman"/>
          <w:lang w:val="ro-RO"/>
        </w:rPr>
        <w:t>.</w:t>
      </w:r>
    </w:p>
    <w:p w:rsidR="00E402AC" w:rsidRPr="00A12A19" w:rsidRDefault="00E402AC" w:rsidP="00E10666">
      <w:pPr>
        <w:pStyle w:val="ListParagraph"/>
        <w:numPr>
          <w:ilvl w:val="0"/>
          <w:numId w:val="8"/>
        </w:numPr>
        <w:spacing w:after="0" w:line="240" w:lineRule="auto"/>
        <w:jc w:val="both"/>
        <w:rPr>
          <w:rFonts w:ascii="Times New Roman" w:hAnsi="Times New Roman"/>
          <w:lang w:val="ro-RO"/>
        </w:rPr>
      </w:pPr>
      <w:r w:rsidRPr="00A12A19">
        <w:rPr>
          <w:rFonts w:ascii="Times New Roman" w:hAnsi="Times New Roman"/>
          <w:lang w:val="ro-RO"/>
        </w:rPr>
        <w:t>A Parent’s Guide to Autism</w:t>
      </w:r>
      <w:r w:rsidR="00A30D96">
        <w:rPr>
          <w:rFonts w:ascii="Times New Roman" w:hAnsi="Times New Roman"/>
          <w:lang w:val="ro-RO"/>
        </w:rPr>
        <w:t>,</w:t>
      </w:r>
      <w:r w:rsidRPr="00A12A19">
        <w:rPr>
          <w:rFonts w:ascii="Times New Roman" w:hAnsi="Times New Roman"/>
          <w:lang w:val="ro-RO"/>
        </w:rPr>
        <w:t xml:space="preserve"> An Autism Speaks Family Support Tool Kit</w:t>
      </w:r>
      <w:r w:rsidR="00A30D96">
        <w:rPr>
          <w:rFonts w:ascii="Times New Roman" w:hAnsi="Times New Roman"/>
          <w:lang w:val="ro-RO"/>
        </w:rPr>
        <w:t>,</w:t>
      </w:r>
      <w:r w:rsidRPr="00A12A19">
        <w:rPr>
          <w:lang w:val="ro-RO"/>
        </w:rPr>
        <w:t xml:space="preserve"> </w:t>
      </w:r>
      <w:hyperlink r:id="rId47" w:history="1">
        <w:r w:rsidR="006240EE" w:rsidRPr="00730B97">
          <w:rPr>
            <w:rStyle w:val="Hyperlink"/>
            <w:rFonts w:ascii="Times New Roman" w:hAnsi="Times New Roman"/>
            <w:lang w:val="ro-RO"/>
          </w:rPr>
          <w:t>https://www.autismspeaks.org/sites/default/files/2018-08/Parents%20Guide%20to%20Autism.pdf</w:t>
        </w:r>
      </w:hyperlink>
      <w:r w:rsidR="006240EE">
        <w:rPr>
          <w:rFonts w:ascii="Times New Roman" w:hAnsi="Times New Roman"/>
          <w:lang w:val="ro-RO"/>
        </w:rPr>
        <w:t>.</w:t>
      </w:r>
    </w:p>
    <w:p w:rsidR="00E402AC" w:rsidRPr="00A12A19" w:rsidRDefault="00E402AC" w:rsidP="007F1017">
      <w:pPr>
        <w:pStyle w:val="ListParagraph"/>
        <w:numPr>
          <w:ilvl w:val="0"/>
          <w:numId w:val="8"/>
        </w:numPr>
        <w:spacing w:after="0" w:line="240" w:lineRule="auto"/>
        <w:jc w:val="both"/>
        <w:rPr>
          <w:rFonts w:ascii="Times New Roman" w:hAnsi="Times New Roman"/>
          <w:lang w:val="ro-RO"/>
        </w:rPr>
      </w:pPr>
      <w:r w:rsidRPr="00A12A19">
        <w:rPr>
          <w:rFonts w:ascii="Times New Roman" w:hAnsi="Times New Roman"/>
          <w:lang w:val="ro-RO"/>
        </w:rPr>
        <w:t>Organization for Autism Research</w:t>
      </w:r>
      <w:r w:rsidR="00A30D96">
        <w:rPr>
          <w:rFonts w:ascii="Times New Roman" w:hAnsi="Times New Roman"/>
          <w:lang w:val="ro-RO"/>
        </w:rPr>
        <w:t>,</w:t>
      </w:r>
      <w:r w:rsidRPr="00A12A19">
        <w:rPr>
          <w:rFonts w:ascii="Times New Roman" w:hAnsi="Times New Roman"/>
          <w:lang w:val="ro-RO"/>
        </w:rPr>
        <w:t xml:space="preserve"> Life Journey Through Autism: An Educator’s Guide to Autism</w:t>
      </w:r>
      <w:r w:rsidR="00A30D96">
        <w:rPr>
          <w:rFonts w:ascii="Times New Roman" w:hAnsi="Times New Roman"/>
          <w:lang w:val="ro-RO"/>
        </w:rPr>
        <w:t>,</w:t>
      </w:r>
      <w:r w:rsidRPr="00A12A19">
        <w:rPr>
          <w:rFonts w:ascii="Times New Roman" w:hAnsi="Times New Roman"/>
          <w:lang w:val="ro-RO"/>
        </w:rPr>
        <w:t>https://researchautism</w:t>
      </w:r>
      <w:r w:rsidR="00A30D96">
        <w:rPr>
          <w:rFonts w:ascii="Times New Roman" w:hAnsi="Times New Roman"/>
          <w:lang w:val="ro-RO"/>
        </w:rPr>
        <w:t>,</w:t>
      </w:r>
      <w:r w:rsidRPr="00A12A19">
        <w:rPr>
          <w:rFonts w:ascii="Times New Roman" w:hAnsi="Times New Roman"/>
          <w:lang w:val="ro-RO"/>
        </w:rPr>
        <w:t>org/wpcontent/uploads/2016/11/An_Educators_Guide_to_Autism</w:t>
      </w:r>
      <w:r w:rsidR="00A30D96">
        <w:rPr>
          <w:rFonts w:ascii="Times New Roman" w:hAnsi="Times New Roman"/>
          <w:lang w:val="ro-RO"/>
        </w:rPr>
        <w:t>,</w:t>
      </w:r>
      <w:r w:rsidRPr="00A12A19">
        <w:rPr>
          <w:rFonts w:ascii="Times New Roman" w:hAnsi="Times New Roman"/>
          <w:lang w:val="ro-RO"/>
        </w:rPr>
        <w:t>pdf</w:t>
      </w:r>
      <w:r w:rsidR="00A30D96">
        <w:rPr>
          <w:rFonts w:ascii="Times New Roman" w:hAnsi="Times New Roman"/>
          <w:lang w:val="ro-RO"/>
        </w:rPr>
        <w:t>,</w:t>
      </w:r>
    </w:p>
    <w:p w:rsidR="00E402AC" w:rsidRPr="00A12A19" w:rsidRDefault="00E402AC" w:rsidP="00E10666">
      <w:pPr>
        <w:pStyle w:val="ListParagraph"/>
        <w:numPr>
          <w:ilvl w:val="0"/>
          <w:numId w:val="8"/>
        </w:numPr>
        <w:spacing w:after="0" w:line="240" w:lineRule="auto"/>
        <w:jc w:val="both"/>
        <w:rPr>
          <w:rFonts w:ascii="Times New Roman" w:hAnsi="Times New Roman"/>
          <w:lang w:val="ro-RO"/>
        </w:rPr>
      </w:pPr>
      <w:r w:rsidRPr="00A12A19">
        <w:rPr>
          <w:rFonts w:ascii="Times New Roman" w:hAnsi="Times New Roman"/>
          <w:lang w:val="ro-RO"/>
        </w:rPr>
        <w:t>Autism Spectrum Disorder (ASD)</w:t>
      </w:r>
      <w:r w:rsidR="00A30D96">
        <w:rPr>
          <w:rFonts w:ascii="Times New Roman" w:hAnsi="Times New Roman"/>
          <w:lang w:val="ro-RO"/>
        </w:rPr>
        <w:t>,</w:t>
      </w:r>
      <w:r w:rsidRPr="00A12A19">
        <w:rPr>
          <w:rFonts w:ascii="Times New Roman" w:hAnsi="Times New Roman"/>
          <w:lang w:val="ro-RO"/>
        </w:rPr>
        <w:t xml:space="preserve"> Scientific and International White Paper</w:t>
      </w:r>
      <w:r w:rsidR="00A30D96">
        <w:rPr>
          <w:rFonts w:ascii="Times New Roman" w:hAnsi="Times New Roman"/>
          <w:lang w:val="ro-RO"/>
        </w:rPr>
        <w:t>,</w:t>
      </w:r>
      <w:r w:rsidRPr="00A12A19">
        <w:rPr>
          <w:rFonts w:ascii="Times New Roman" w:hAnsi="Times New Roman"/>
          <w:lang w:val="ro-RO"/>
        </w:rPr>
        <w:t xml:space="preserve"> A Critical Review of the Evidence for the Etiology, Diagnosis and Treatment</w:t>
      </w:r>
      <w:r w:rsidR="00A30D96">
        <w:rPr>
          <w:rFonts w:ascii="Times New Roman" w:hAnsi="Times New Roman"/>
          <w:lang w:val="ro-RO"/>
        </w:rPr>
        <w:t>,</w:t>
      </w:r>
      <w:r w:rsidRPr="00A12A19">
        <w:rPr>
          <w:lang w:val="ro-RO"/>
        </w:rPr>
        <w:t xml:space="preserve"> </w:t>
      </w:r>
      <w:hyperlink r:id="rId48" w:history="1">
        <w:r w:rsidR="006240EE" w:rsidRPr="00730B97">
          <w:rPr>
            <w:rStyle w:val="Hyperlink"/>
            <w:rFonts w:ascii="Times New Roman" w:hAnsi="Times New Roman"/>
            <w:lang w:val="ro-RO"/>
          </w:rPr>
          <w:t>http://www.vaincrelautisme.org/sites/default/files/Livre%20Blanc%20Scientifique%20et%20International%20%20-%20Troubles%20du%20Spectre%20Autistique%20%28TSA%29%20-%20ENG_FR.pdf</w:t>
        </w:r>
      </w:hyperlink>
      <w:r w:rsidR="006240EE">
        <w:rPr>
          <w:rFonts w:ascii="Times New Roman" w:hAnsi="Times New Roman"/>
          <w:lang w:val="ro-RO"/>
        </w:rPr>
        <w:t>.</w:t>
      </w:r>
    </w:p>
    <w:p w:rsidR="00E402AC" w:rsidRPr="00A12A19" w:rsidRDefault="00E402AC" w:rsidP="00B96776">
      <w:pPr>
        <w:pStyle w:val="ListParagraph"/>
        <w:spacing w:after="0" w:line="240" w:lineRule="auto"/>
        <w:ind w:left="1080"/>
        <w:jc w:val="both"/>
        <w:rPr>
          <w:rFonts w:ascii="Times New Roman" w:hAnsi="Times New Roman"/>
          <w:lang w:val="ro-RO"/>
        </w:rPr>
      </w:pPr>
    </w:p>
    <w:p w:rsidR="00E402AC" w:rsidRPr="00A12A19" w:rsidRDefault="00E402AC" w:rsidP="007F1017">
      <w:pPr>
        <w:spacing w:after="0" w:line="240" w:lineRule="auto"/>
        <w:jc w:val="both"/>
        <w:rPr>
          <w:rFonts w:ascii="Times New Roman" w:hAnsi="Times New Roman"/>
          <w:lang w:val="ro-RO"/>
        </w:rPr>
      </w:pPr>
    </w:p>
    <w:p w:rsidR="00E402AC" w:rsidRPr="00A12A19" w:rsidRDefault="00E402AC" w:rsidP="007F1017">
      <w:pPr>
        <w:spacing w:after="0" w:line="240" w:lineRule="auto"/>
        <w:jc w:val="both"/>
        <w:rPr>
          <w:rFonts w:ascii="Times New Roman" w:hAnsi="Times New Roman"/>
          <w:lang w:val="ro-RO"/>
        </w:rPr>
      </w:pPr>
    </w:p>
    <w:p w:rsidR="00E402AC" w:rsidRPr="00A12A19" w:rsidRDefault="00E402AC" w:rsidP="00FD5B98">
      <w:pPr>
        <w:pStyle w:val="ListParagraph"/>
        <w:numPr>
          <w:ilvl w:val="0"/>
          <w:numId w:val="1"/>
        </w:numPr>
        <w:spacing w:after="0" w:line="240" w:lineRule="auto"/>
        <w:jc w:val="both"/>
        <w:rPr>
          <w:rFonts w:ascii="Times New Roman" w:hAnsi="Times New Roman"/>
          <w:b/>
          <w:lang w:val="ro-RO"/>
        </w:rPr>
      </w:pPr>
      <w:r w:rsidRPr="00A12A19">
        <w:rPr>
          <w:rFonts w:ascii="Times New Roman" w:hAnsi="Times New Roman"/>
          <w:b/>
          <w:lang w:val="ro-RO"/>
        </w:rPr>
        <w:t>Enumerarea de politici, strategii, planuri de acțiune și programe existente la nivel european, național și județean</w:t>
      </w:r>
    </w:p>
    <w:p w:rsidR="00E402AC" w:rsidRPr="00A12A19" w:rsidRDefault="00E402AC" w:rsidP="007F1017">
      <w:pPr>
        <w:spacing w:after="0" w:line="240" w:lineRule="auto"/>
        <w:jc w:val="both"/>
        <w:rPr>
          <w:rFonts w:ascii="Times New Roman" w:hAnsi="Times New Roman"/>
          <w:lang w:val="ro-RO"/>
        </w:rPr>
      </w:pPr>
    </w:p>
    <w:p w:rsidR="00E402AC" w:rsidRPr="00A12A19" w:rsidRDefault="00E402AC" w:rsidP="00801BF0">
      <w:pPr>
        <w:spacing w:after="0" w:line="240" w:lineRule="auto"/>
        <w:ind w:left="360"/>
        <w:jc w:val="both"/>
        <w:rPr>
          <w:rFonts w:ascii="Times New Roman" w:hAnsi="Times New Roman"/>
          <w:b/>
          <w:i/>
          <w:lang w:val="ro-RO"/>
        </w:rPr>
      </w:pPr>
      <w:r w:rsidRPr="00A12A19">
        <w:rPr>
          <w:rFonts w:ascii="Times New Roman" w:hAnsi="Times New Roman"/>
          <w:b/>
          <w:i/>
          <w:lang w:val="ro-RO"/>
        </w:rPr>
        <w:t>La nivel european</w:t>
      </w:r>
    </w:p>
    <w:p w:rsidR="00E402AC" w:rsidRPr="00A12A19" w:rsidRDefault="00E402AC" w:rsidP="007F1017">
      <w:pPr>
        <w:spacing w:after="0" w:line="240" w:lineRule="auto"/>
        <w:jc w:val="both"/>
        <w:rPr>
          <w:rFonts w:ascii="Times New Roman" w:hAnsi="Times New Roman"/>
          <w:lang w:val="ro-RO"/>
        </w:rPr>
      </w:pPr>
    </w:p>
    <w:p w:rsidR="00E402AC" w:rsidRPr="00A12A19" w:rsidRDefault="00E402AC" w:rsidP="007F1017">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Implementing UN CRPD for the autism spectrum conditions</w:t>
      </w:r>
      <w:r w:rsidR="00A30D96">
        <w:rPr>
          <w:rFonts w:ascii="Times New Roman" w:hAnsi="Times New Roman"/>
          <w:lang w:val="ro-RO"/>
        </w:rPr>
        <w:t>,</w:t>
      </w:r>
      <w:hyperlink r:id="rId49" w:history="1">
        <w:r w:rsidR="006240EE" w:rsidRPr="00730B97">
          <w:rPr>
            <w:rStyle w:val="Hyperlink"/>
            <w:rFonts w:ascii="Times New Roman" w:hAnsi="Times New Roman"/>
            <w:lang w:val="ro-RO"/>
          </w:rPr>
          <w:t>https://www.autismeurope.org/wp-content/uploads/2017/08/implementing-uncrpd-for-autism-spectrum-conference-pdf.pdf</w:t>
        </w:r>
      </w:hyperlink>
    </w:p>
    <w:p w:rsidR="00E402AC" w:rsidRPr="00A1710B" w:rsidRDefault="00E402AC" w:rsidP="00A1710B">
      <w:pPr>
        <w:pStyle w:val="ListParagraph"/>
        <w:numPr>
          <w:ilvl w:val="0"/>
          <w:numId w:val="10"/>
        </w:numPr>
        <w:spacing w:after="0" w:line="240" w:lineRule="auto"/>
        <w:jc w:val="both"/>
        <w:rPr>
          <w:rFonts w:ascii="Times New Roman" w:hAnsi="Times New Roman"/>
          <w:lang w:val="ro-RO"/>
        </w:rPr>
      </w:pPr>
      <w:r w:rsidRPr="00A1710B">
        <w:rPr>
          <w:rFonts w:ascii="Times New Roman" w:hAnsi="Times New Roman"/>
          <w:lang w:val="ro-RO"/>
        </w:rPr>
        <w:t>Protecting the rights of people with autism in the fields of education and employment – International and European perspectives</w:t>
      </w:r>
      <w:r w:rsidR="00A30D96" w:rsidRPr="00A1710B">
        <w:rPr>
          <w:rFonts w:ascii="Times New Roman" w:hAnsi="Times New Roman"/>
          <w:lang w:val="ro-RO"/>
        </w:rPr>
        <w:t>,</w:t>
      </w:r>
      <w:r w:rsidRPr="00A1710B">
        <w:rPr>
          <w:rFonts w:ascii="Times New Roman" w:hAnsi="Times New Roman"/>
          <w:lang w:val="ro-RO"/>
        </w:rPr>
        <w:t xml:space="preserve"> </w:t>
      </w:r>
      <w:hyperlink r:id="rId50" w:history="1">
        <w:r w:rsidR="006240EE" w:rsidRPr="00A1710B">
          <w:rPr>
            <w:rStyle w:val="Hyperlink"/>
            <w:rFonts w:ascii="Times New Roman" w:hAnsi="Times New Roman"/>
            <w:lang w:val="ro-RO"/>
          </w:rPr>
          <w:t>https://www.autismeurope.org/blog/2015/03/29/protecting-the-rights-of-people-with-autism-in-the-fields-of-education-and-employment-international-and-european-perspectives/</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Autism-Europe, Autism-Europe, alături de alți patru parteneri, este implicat în proiectul intitulat "Formarea profesională în abordările de comunicare și predare în tulburările de spectru autism" (TSA), care vizează împuternicirea profesorilor din Grecia, România și Belgia în vederea abordării de metode eficiente și alternative de predare și comunicare la copiii cu TSA</w:t>
      </w:r>
      <w:r w:rsidR="00A30D96">
        <w:rPr>
          <w:rFonts w:ascii="Times New Roman" w:hAnsi="Times New Roman"/>
          <w:lang w:val="ro-RO"/>
        </w:rPr>
        <w:t>,</w:t>
      </w:r>
      <w:r w:rsidRPr="00A12A19">
        <w:rPr>
          <w:rFonts w:ascii="Times New Roman" w:hAnsi="Times New Roman"/>
          <w:lang w:val="ro-RO"/>
        </w:rPr>
        <w:t xml:space="preserve"> </w:t>
      </w:r>
      <w:hyperlink r:id="rId51" w:history="1">
        <w:r w:rsidR="00B65848" w:rsidRPr="00730B97">
          <w:rPr>
            <w:rStyle w:val="Hyperlink"/>
            <w:rFonts w:ascii="Times New Roman" w:hAnsi="Times New Roman"/>
            <w:lang w:val="ro-RO"/>
          </w:rPr>
          <w:t>https://www.autismeurope.org/blog/2018/12/14/train-asd-will-develop-a-european-training-on-the-use-of-alternative-systems-of-communication/</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ChildIN project, un nou proiect Erasmus +, care vizează dezvoltarea unui program de formare a persoanelor care îngrijesc copii cu TSA, în vederea incluziunii acestor copii</w:t>
      </w:r>
      <w:r w:rsidR="00A30D96">
        <w:rPr>
          <w:rFonts w:ascii="Times New Roman" w:hAnsi="Times New Roman"/>
          <w:lang w:val="ro-RO"/>
        </w:rPr>
        <w:t>,</w:t>
      </w:r>
      <w:r w:rsidRPr="00A12A19">
        <w:rPr>
          <w:rFonts w:ascii="Times New Roman" w:hAnsi="Times New Roman"/>
          <w:lang w:val="ro-RO"/>
        </w:rPr>
        <w:t xml:space="preserve"> Proiectul ChildIN va oferi o instruire privind autismul copiilor europeni </w:t>
      </w:r>
      <w:hyperlink r:id="rId52" w:history="1">
        <w:r w:rsidR="00B65848" w:rsidRPr="00730B97">
          <w:rPr>
            <w:rStyle w:val="Hyperlink"/>
            <w:rFonts w:ascii="Times New Roman" w:hAnsi="Times New Roman"/>
            <w:lang w:val="ro-RO"/>
          </w:rPr>
          <w:t>https://www.autismeurope.org/blog/2018/11/16/the-childin-project-will-provide-a-training-on-autism-for-european-childminders/</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European Commission</w:t>
      </w:r>
      <w:r w:rsidR="00A30D96">
        <w:rPr>
          <w:rFonts w:ascii="Times New Roman" w:hAnsi="Times New Roman"/>
          <w:lang w:val="ro-RO"/>
        </w:rPr>
        <w:t>,</w:t>
      </w:r>
      <w:r w:rsidRPr="00A12A19">
        <w:rPr>
          <w:rFonts w:ascii="Times New Roman" w:hAnsi="Times New Roman"/>
          <w:lang w:val="ro-RO"/>
        </w:rPr>
        <w:t xml:space="preserve"> Note to Health Information Committee</w:t>
      </w:r>
      <w:r w:rsidRPr="00A12A19">
        <w:rPr>
          <w:lang w:val="ro-RO"/>
        </w:rPr>
        <w:t xml:space="preserve"> </w:t>
      </w:r>
      <w:r w:rsidRPr="00A12A19">
        <w:rPr>
          <w:rFonts w:ascii="Times New Roman" w:hAnsi="Times New Roman"/>
          <w:lang w:val="ro-RO"/>
        </w:rPr>
        <w:t>with the</w:t>
      </w:r>
      <w:r w:rsidRPr="00A12A19">
        <w:rPr>
          <w:lang w:val="ro-RO"/>
        </w:rPr>
        <w:t xml:space="preserve"> </w:t>
      </w:r>
      <w:r w:rsidRPr="00A12A19">
        <w:rPr>
          <w:rFonts w:ascii="Times New Roman" w:hAnsi="Times New Roman"/>
          <w:lang w:val="ro-RO"/>
        </w:rPr>
        <w:t>Subject: European actions on Autistic Spectrum Disorders</w:t>
      </w:r>
      <w:r w:rsidRPr="00A12A19">
        <w:rPr>
          <w:lang w:val="ro-RO"/>
        </w:rPr>
        <w:t xml:space="preserve"> </w:t>
      </w:r>
      <w:hyperlink r:id="rId53" w:history="1">
        <w:r w:rsidR="00B65848" w:rsidRPr="00730B97">
          <w:rPr>
            <w:rStyle w:val="Hyperlink"/>
            <w:rFonts w:ascii="Times New Roman" w:hAnsi="Times New Roman"/>
            <w:lang w:val="ro-RO"/>
          </w:rPr>
          <w:t>https://ec.europa.eu/health/sites/health/files/indicators/docs/ev_20100330_rd12_en.pdf</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Autism Spectrum Disorders in the European Union (ASDEU)</w:t>
      </w:r>
      <w:r w:rsidR="00A30D96">
        <w:rPr>
          <w:rFonts w:ascii="Times New Roman" w:hAnsi="Times New Roman"/>
          <w:lang w:val="ro-RO"/>
        </w:rPr>
        <w:t>,</w:t>
      </w:r>
      <w:r w:rsidRPr="00A12A19">
        <w:rPr>
          <w:rFonts w:ascii="Times New Roman" w:hAnsi="Times New Roman"/>
          <w:lang w:val="ro-RO"/>
        </w:rPr>
        <w:t xml:space="preserve"> ASDEU is a pilot project funded by the European Parliament and managed by the European Commission ASDEU este un proiect pilot finanțat de Parlamentul European și administrat de Comisia Europeană</w:t>
      </w:r>
      <w:r w:rsidRPr="00A12A19">
        <w:rPr>
          <w:lang w:val="ro-RO"/>
        </w:rPr>
        <w:t xml:space="preserve"> </w:t>
      </w:r>
      <w:hyperlink r:id="rId54" w:history="1">
        <w:r w:rsidR="00B65848" w:rsidRPr="00730B97">
          <w:rPr>
            <w:rStyle w:val="Hyperlink"/>
            <w:rFonts w:ascii="Times New Roman" w:hAnsi="Times New Roman"/>
            <w:lang w:val="ro-RO"/>
          </w:rPr>
          <w:t>http://asdeu.eu/wp-content/uploads/2016/12/ASDEUExecSummary27September2018.pdf</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lastRenderedPageBreak/>
        <w:t>EU Project: ASD-EAST– Autism Spectrum Disorder- Empowering and Supporting Teachers (2018-2020)</w:t>
      </w:r>
      <w:r w:rsidRPr="00A12A19">
        <w:rPr>
          <w:lang w:val="ro-RO"/>
        </w:rPr>
        <w:t xml:space="preserve"> </w:t>
      </w:r>
      <w:hyperlink r:id="rId55" w:history="1">
        <w:r w:rsidR="00B65848" w:rsidRPr="00730B97">
          <w:rPr>
            <w:rStyle w:val="Hyperlink"/>
            <w:rFonts w:ascii="Times New Roman" w:hAnsi="Times New Roman"/>
            <w:lang w:val="ro-RO"/>
          </w:rPr>
          <w:t>https://www.autismeurope.org/eu-project-asd-east-autism-spectrum-disorder-empowering-and-supporting-teachers-2018-2020/</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EU Project: ETTECEC- Together we grow (2017- 2019)</w:t>
      </w:r>
      <w:r w:rsidRPr="00A12A19">
        <w:rPr>
          <w:lang w:val="ro-RO"/>
        </w:rPr>
        <w:t xml:space="preserve"> </w:t>
      </w:r>
      <w:hyperlink r:id="rId56" w:history="1">
        <w:r w:rsidR="00B65848" w:rsidRPr="00730B97">
          <w:rPr>
            <w:rStyle w:val="Hyperlink"/>
            <w:rFonts w:ascii="Times New Roman" w:hAnsi="Times New Roman"/>
            <w:lang w:val="ro-RO"/>
          </w:rPr>
          <w:t>https://www.autismeurope.org/eu-project-ettecec-together-we-grow-2017-2019/</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 xml:space="preserve">Towards an EU Strategy for autism </w:t>
      </w:r>
      <w:hyperlink r:id="rId57" w:history="1">
        <w:r w:rsidR="00B65848" w:rsidRPr="00730B97">
          <w:rPr>
            <w:rStyle w:val="Hyperlink"/>
            <w:rFonts w:ascii="Times New Roman" w:hAnsi="Times New Roman"/>
            <w:lang w:val="ro-RO"/>
          </w:rPr>
          <w:t>https://www.autismeurope.org/what-we-do/rights-promotion/towards-a-european-strategy-for-autism/</w:t>
        </w:r>
      </w:hyperlink>
    </w:p>
    <w:p w:rsidR="00E402AC" w:rsidRPr="00A12A19" w:rsidRDefault="00E402AC" w:rsidP="00A1710B">
      <w:pPr>
        <w:pStyle w:val="ListParagraph"/>
        <w:numPr>
          <w:ilvl w:val="0"/>
          <w:numId w:val="10"/>
        </w:numPr>
        <w:spacing w:after="0" w:line="240" w:lineRule="auto"/>
        <w:jc w:val="both"/>
        <w:rPr>
          <w:rStyle w:val="Hyperlink"/>
          <w:rFonts w:ascii="Times New Roman" w:hAnsi="Times New Roman"/>
          <w:color w:val="auto"/>
          <w:u w:val="none"/>
          <w:lang w:val="ro-RO"/>
        </w:rPr>
      </w:pPr>
      <w:r w:rsidRPr="00A12A19">
        <w:rPr>
          <w:rFonts w:ascii="Times New Roman" w:hAnsi="Times New Roman"/>
          <w:lang w:val="ro-RO"/>
        </w:rPr>
        <w:t>Charter for Persons with Autism</w:t>
      </w:r>
      <w:r w:rsidRPr="00A12A19">
        <w:rPr>
          <w:lang w:val="ro-RO"/>
        </w:rPr>
        <w:t xml:space="preserve"> </w:t>
      </w:r>
      <w:hyperlink r:id="rId58" w:history="1">
        <w:r w:rsidR="00B65848" w:rsidRPr="00730B97">
          <w:rPr>
            <w:rStyle w:val="Hyperlink"/>
            <w:rFonts w:ascii="Times New Roman" w:hAnsi="Times New Roman"/>
            <w:lang w:val="ro-RO"/>
          </w:rPr>
          <w:t>https://www.autismeurope.org/blog/1996/12/11/charter-for-persons-with-autism-1996/</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Convenţia privind Drepturile Persoanelor cu Dizabilităţi</w:t>
      </w:r>
      <w:r w:rsidRPr="00A12A19">
        <w:rPr>
          <w:lang w:val="ro-RO"/>
        </w:rPr>
        <w:t xml:space="preserve"> </w:t>
      </w:r>
      <w:hyperlink r:id="rId59" w:history="1">
        <w:r w:rsidR="00B65848" w:rsidRPr="00730B97">
          <w:rPr>
            <w:rStyle w:val="Hyperlink"/>
            <w:rFonts w:ascii="Times New Roman" w:hAnsi="Times New Roman"/>
            <w:lang w:val="ro-RO"/>
          </w:rPr>
          <w:t>https://www.fcndr.ro/index.php/2018/03/29/conventia-privind-drepturile-persoanelor-cu-dizabilitati/</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Declaraţia Universală a Drepturilor Omului</w:t>
      </w:r>
      <w:r w:rsidRPr="00A12A19">
        <w:rPr>
          <w:lang w:val="ro-RO"/>
        </w:rPr>
        <w:t xml:space="preserve"> </w:t>
      </w:r>
      <w:hyperlink r:id="rId60" w:history="1">
        <w:r w:rsidR="00B65848" w:rsidRPr="00730B97">
          <w:rPr>
            <w:rStyle w:val="Hyperlink"/>
            <w:rFonts w:ascii="Times New Roman" w:hAnsi="Times New Roman"/>
            <w:lang w:val="ro-RO"/>
          </w:rPr>
          <w:t>http://www.anr.gov.ro/docs/legislatie/internationala/Declaratia_Universala_a_Drepturilor_Omului.pdf</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Convenția cu privire la drepturile copilului</w:t>
      </w:r>
      <w:r w:rsidRPr="00A12A19">
        <w:rPr>
          <w:lang w:val="ro-RO"/>
        </w:rPr>
        <w:t xml:space="preserve"> </w:t>
      </w:r>
      <w:hyperlink r:id="rId61" w:history="1">
        <w:r w:rsidR="00B65848" w:rsidRPr="00730B97">
          <w:rPr>
            <w:rStyle w:val="Hyperlink"/>
            <w:rFonts w:ascii="Times New Roman" w:hAnsi="Times New Roman"/>
            <w:lang w:val="ro-RO"/>
          </w:rPr>
          <w:t>http://www.unicef.ro/wp-content/uploads/conventia.pdf</w:t>
        </w:r>
      </w:hyperlink>
    </w:p>
    <w:p w:rsidR="00E402AC" w:rsidRPr="00A12A19" w:rsidRDefault="00E402AC" w:rsidP="00FA0629">
      <w:pPr>
        <w:pStyle w:val="ListParagraph"/>
        <w:spacing w:after="0" w:line="240" w:lineRule="auto"/>
        <w:jc w:val="both"/>
        <w:rPr>
          <w:rFonts w:ascii="Times New Roman" w:hAnsi="Times New Roman"/>
          <w:lang w:val="ro-RO"/>
        </w:rPr>
      </w:pPr>
    </w:p>
    <w:p w:rsidR="00E402AC" w:rsidRPr="00A12A19" w:rsidRDefault="00E402AC" w:rsidP="00173B39">
      <w:pPr>
        <w:pStyle w:val="ListParagraph"/>
        <w:spacing w:after="0" w:line="240" w:lineRule="auto"/>
        <w:jc w:val="both"/>
        <w:rPr>
          <w:rFonts w:ascii="Times New Roman" w:hAnsi="Times New Roman"/>
          <w:lang w:val="ro-RO"/>
        </w:rPr>
      </w:pPr>
    </w:p>
    <w:p w:rsidR="00E402AC" w:rsidRPr="00A12A19" w:rsidRDefault="00E402AC" w:rsidP="00173B39">
      <w:pPr>
        <w:pStyle w:val="ListParagraph"/>
        <w:spacing w:after="0" w:line="240" w:lineRule="auto"/>
        <w:ind w:left="1080" w:hanging="720"/>
        <w:jc w:val="both"/>
        <w:rPr>
          <w:rFonts w:ascii="Times New Roman" w:hAnsi="Times New Roman"/>
          <w:b/>
          <w:i/>
          <w:lang w:val="ro-RO"/>
        </w:rPr>
      </w:pPr>
      <w:r w:rsidRPr="00A12A19">
        <w:rPr>
          <w:rFonts w:ascii="Times New Roman" w:hAnsi="Times New Roman"/>
          <w:b/>
          <w:i/>
          <w:lang w:val="ro-RO"/>
        </w:rPr>
        <w:t>La nivel național</w:t>
      </w:r>
    </w:p>
    <w:p w:rsidR="00E402AC" w:rsidRPr="00A12A19" w:rsidRDefault="00E402AC" w:rsidP="00081ECB">
      <w:pPr>
        <w:pStyle w:val="ListParagraph"/>
        <w:spacing w:after="0" w:line="240" w:lineRule="auto"/>
        <w:ind w:left="360"/>
        <w:jc w:val="both"/>
        <w:rPr>
          <w:rFonts w:ascii="Times New Roman" w:hAnsi="Times New Roman"/>
          <w:lang w:val="ro-RO"/>
        </w:rPr>
      </w:pP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http://legislatie</w:t>
      </w:r>
      <w:r w:rsidR="00A1710B">
        <w:rPr>
          <w:rFonts w:ascii="Times New Roman" w:hAnsi="Times New Roman"/>
          <w:lang w:val="ro-RO"/>
        </w:rPr>
        <w:t>.</w:t>
      </w:r>
      <w:r w:rsidRPr="00A12A19">
        <w:rPr>
          <w:rFonts w:ascii="Times New Roman" w:hAnsi="Times New Roman"/>
          <w:lang w:val="ro-RO"/>
        </w:rPr>
        <w:t>just</w:t>
      </w:r>
      <w:r w:rsidR="00A1710B">
        <w:rPr>
          <w:rFonts w:ascii="Times New Roman" w:hAnsi="Times New Roman"/>
          <w:lang w:val="ro-RO"/>
        </w:rPr>
        <w:t>.</w:t>
      </w:r>
      <w:r w:rsidRPr="00A12A19">
        <w:rPr>
          <w:rFonts w:ascii="Times New Roman" w:hAnsi="Times New Roman"/>
          <w:lang w:val="ro-RO"/>
        </w:rPr>
        <w:t>ro/Public/DetaliiDocument/182547 ORDINUL nr</w:t>
      </w:r>
      <w:r w:rsidR="00A1710B">
        <w:rPr>
          <w:rFonts w:ascii="Times New Roman" w:hAnsi="Times New Roman"/>
          <w:lang w:val="ro-RO"/>
        </w:rPr>
        <w:t>.</w:t>
      </w:r>
      <w:r w:rsidRPr="00A12A19">
        <w:rPr>
          <w:rFonts w:ascii="Times New Roman" w:hAnsi="Times New Roman"/>
          <w:lang w:val="ro-RO"/>
        </w:rPr>
        <w:t xml:space="preserve"> 5</w:t>
      </w:r>
      <w:r w:rsidR="00A1710B">
        <w:rPr>
          <w:rFonts w:ascii="Times New Roman" w:hAnsi="Times New Roman"/>
          <w:lang w:val="ro-RO"/>
        </w:rPr>
        <w:t>.</w:t>
      </w:r>
      <w:r w:rsidRPr="00A12A19">
        <w:rPr>
          <w:rFonts w:ascii="Times New Roman" w:hAnsi="Times New Roman"/>
          <w:lang w:val="ro-RO"/>
        </w:rPr>
        <w:t>194 din 16 septembrie 2016 pentru aprobarea Normelor metodologice de aplicare a Legii nr</w:t>
      </w:r>
      <w:r w:rsidR="00A1710B">
        <w:rPr>
          <w:rFonts w:ascii="Times New Roman" w:hAnsi="Times New Roman"/>
          <w:lang w:val="ro-RO"/>
        </w:rPr>
        <w:t>.</w:t>
      </w:r>
      <w:r w:rsidRPr="00A12A19">
        <w:rPr>
          <w:rFonts w:ascii="Times New Roman" w:hAnsi="Times New Roman"/>
          <w:lang w:val="ro-RO"/>
        </w:rPr>
        <w:t xml:space="preserve"> 151/2010 privind serviciile specializate integrate de sănătate, educaţie şi sociale adresate persoanelor cu tulburări din spectrul autist şi cu tulburări de sănătate mintală asociate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Legea nr</w:t>
      </w:r>
      <w:r w:rsidR="00A1710B">
        <w:rPr>
          <w:rFonts w:ascii="Times New Roman" w:hAnsi="Times New Roman"/>
          <w:lang w:val="ro-RO"/>
        </w:rPr>
        <w:t>.</w:t>
      </w:r>
      <w:r w:rsidRPr="00A12A19">
        <w:rPr>
          <w:rFonts w:ascii="Times New Roman" w:hAnsi="Times New Roman"/>
          <w:lang w:val="ro-RO"/>
        </w:rPr>
        <w:t xml:space="preserve"> 151 din 12 iulie 2010 privind serviciile specializate integrate de sănătate, educaţie şi sociale adresate persoanelor cu tulburări din spectrul autist şi cu tulburări de sănătate mintală asociate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Legea 272 d</w:t>
      </w:r>
      <w:r w:rsidR="00A1710B">
        <w:rPr>
          <w:rFonts w:ascii="Times New Roman" w:hAnsi="Times New Roman"/>
          <w:lang w:val="ro-RO"/>
        </w:rPr>
        <w:t>in 21 iunie 2004 privind protecția ș</w:t>
      </w:r>
      <w:r w:rsidRPr="00A12A19">
        <w:rPr>
          <w:rFonts w:ascii="Times New Roman" w:hAnsi="Times New Roman"/>
          <w:lang w:val="ro-RO"/>
        </w:rPr>
        <w:t>i promovarea drepturilor copilului despre respectarea,</w:t>
      </w:r>
      <w:r w:rsidR="00A1710B">
        <w:rPr>
          <w:rFonts w:ascii="Times New Roman" w:hAnsi="Times New Roman"/>
          <w:lang w:val="ro-RO"/>
        </w:rPr>
        <w:t xml:space="preserve"> promovarea ș</w:t>
      </w:r>
      <w:r w:rsidRPr="00A12A19">
        <w:rPr>
          <w:rFonts w:ascii="Times New Roman" w:hAnsi="Times New Roman"/>
          <w:lang w:val="ro-RO"/>
        </w:rPr>
        <w:t>i garantarea drepturilor copilului</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Ordinul nr</w:t>
      </w:r>
      <w:r w:rsidR="00A1710B">
        <w:rPr>
          <w:rFonts w:ascii="Times New Roman" w:hAnsi="Times New Roman"/>
          <w:lang w:val="ro-RO"/>
        </w:rPr>
        <w:t>.</w:t>
      </w:r>
      <w:r w:rsidRPr="00A12A19">
        <w:rPr>
          <w:rFonts w:ascii="Times New Roman" w:hAnsi="Times New Roman"/>
          <w:lang w:val="ro-RO"/>
        </w:rPr>
        <w:t xml:space="preserve"> 590 din 12 noiembrie 2008 privind aprobarea instructiunilor pentru aplicarea Articolul 78 din Legea nr</w:t>
      </w:r>
      <w:r w:rsidR="00A1710B">
        <w:rPr>
          <w:rFonts w:ascii="Times New Roman" w:hAnsi="Times New Roman"/>
          <w:lang w:val="ro-RO"/>
        </w:rPr>
        <w:t>. 448/2006 privind protecția ș</w:t>
      </w:r>
      <w:r w:rsidRPr="00A12A19">
        <w:rPr>
          <w:rFonts w:ascii="Times New Roman" w:hAnsi="Times New Roman"/>
          <w:lang w:val="ro-RO"/>
        </w:rPr>
        <w:t>i promovarea drepturilor persoanelor cu handicap</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Ordinul nr</w:t>
      </w:r>
      <w:r w:rsidR="00A1710B">
        <w:rPr>
          <w:rFonts w:ascii="Times New Roman" w:hAnsi="Times New Roman"/>
          <w:lang w:val="ro-RO"/>
        </w:rPr>
        <w:t>.</w:t>
      </w:r>
      <w:r w:rsidRPr="00A12A19">
        <w:rPr>
          <w:rFonts w:ascii="Times New Roman" w:hAnsi="Times New Roman"/>
          <w:lang w:val="ro-RO"/>
        </w:rPr>
        <w:t xml:space="preserve"> 432 din 14 mai 2007 pentru aprobarea Procedurii</w:t>
      </w:r>
      <w:r w:rsidR="00A1710B">
        <w:rPr>
          <w:rFonts w:ascii="Times New Roman" w:hAnsi="Times New Roman"/>
          <w:lang w:val="ro-RO"/>
        </w:rPr>
        <w:t xml:space="preserve"> de acordare a drepturilor prevă</w:t>
      </w:r>
      <w:r w:rsidRPr="00A12A19">
        <w:rPr>
          <w:rFonts w:ascii="Times New Roman" w:hAnsi="Times New Roman"/>
          <w:lang w:val="ro-RO"/>
        </w:rPr>
        <w:t>zute la Articolul 12 alin</w:t>
      </w:r>
      <w:r w:rsidR="00A1710B">
        <w:rPr>
          <w:rFonts w:ascii="Times New Roman" w:hAnsi="Times New Roman"/>
          <w:lang w:val="ro-RO"/>
        </w:rPr>
        <w:t>.</w:t>
      </w:r>
      <w:r w:rsidRPr="00A12A19">
        <w:rPr>
          <w:rFonts w:ascii="Times New Roman" w:hAnsi="Times New Roman"/>
          <w:lang w:val="ro-RO"/>
        </w:rPr>
        <w:t xml:space="preserve"> (1) lit</w:t>
      </w:r>
      <w:r w:rsidR="00A1710B">
        <w:rPr>
          <w:rFonts w:ascii="Times New Roman" w:hAnsi="Times New Roman"/>
          <w:lang w:val="ro-RO"/>
        </w:rPr>
        <w:t>. b). e) – g) ș</w:t>
      </w:r>
      <w:r w:rsidRPr="00A12A19">
        <w:rPr>
          <w:rFonts w:ascii="Times New Roman" w:hAnsi="Times New Roman"/>
          <w:lang w:val="ro-RO"/>
        </w:rPr>
        <w:t>i la alin</w:t>
      </w:r>
      <w:r w:rsidR="00A1710B">
        <w:rPr>
          <w:rFonts w:ascii="Times New Roman" w:hAnsi="Times New Roman"/>
          <w:lang w:val="ro-RO"/>
        </w:rPr>
        <w:t>.</w:t>
      </w:r>
      <w:r w:rsidRPr="00A12A19">
        <w:rPr>
          <w:rFonts w:ascii="Times New Roman" w:hAnsi="Times New Roman"/>
          <w:lang w:val="ro-RO"/>
        </w:rPr>
        <w:t xml:space="preserve"> (2) din Legea nr</w:t>
      </w:r>
      <w:r w:rsidR="00A1710B">
        <w:rPr>
          <w:rFonts w:ascii="Times New Roman" w:hAnsi="Times New Roman"/>
          <w:lang w:val="ro-RO"/>
        </w:rPr>
        <w:t>. 448/2006 privind protecția ș</w:t>
      </w:r>
      <w:r w:rsidRPr="00A12A19">
        <w:rPr>
          <w:rFonts w:ascii="Times New Roman" w:hAnsi="Times New Roman"/>
          <w:lang w:val="ro-RO"/>
        </w:rPr>
        <w:t>i promovarea drepturilor pers</w:t>
      </w:r>
      <w:r w:rsidR="00A1710B">
        <w:rPr>
          <w:rFonts w:ascii="Times New Roman" w:hAnsi="Times New Roman"/>
          <w:lang w:val="ro-RO"/>
        </w:rPr>
        <w:t>oanelor cu handicap, cu modificările ș</w:t>
      </w:r>
      <w:r w:rsidRPr="00A12A19">
        <w:rPr>
          <w:rFonts w:ascii="Times New Roman" w:hAnsi="Times New Roman"/>
          <w:lang w:val="ro-RO"/>
        </w:rPr>
        <w:t>i compl</w:t>
      </w:r>
      <w:r w:rsidR="00A1710B">
        <w:rPr>
          <w:rFonts w:ascii="Times New Roman" w:hAnsi="Times New Roman"/>
          <w:lang w:val="ro-RO"/>
        </w:rPr>
        <w:t>etă</w:t>
      </w:r>
      <w:r w:rsidRPr="00A12A19">
        <w:rPr>
          <w:rFonts w:ascii="Times New Roman" w:hAnsi="Times New Roman"/>
          <w:lang w:val="ro-RO"/>
        </w:rPr>
        <w:t>rile ulterioare</w:t>
      </w:r>
    </w:p>
    <w:p w:rsidR="00E402AC" w:rsidRPr="00A12A19" w:rsidRDefault="00A1710B" w:rsidP="00081ECB">
      <w:pPr>
        <w:pStyle w:val="ListParagraph"/>
        <w:numPr>
          <w:ilvl w:val="0"/>
          <w:numId w:val="11"/>
        </w:numPr>
        <w:spacing w:after="0" w:line="240" w:lineRule="auto"/>
        <w:ind w:left="360"/>
        <w:jc w:val="both"/>
        <w:rPr>
          <w:rFonts w:ascii="Times New Roman" w:hAnsi="Times New Roman"/>
          <w:lang w:val="ro-RO"/>
        </w:rPr>
      </w:pPr>
      <w:r>
        <w:rPr>
          <w:rFonts w:ascii="Times New Roman" w:hAnsi="Times New Roman"/>
          <w:lang w:val="ro-RO"/>
        </w:rPr>
        <w:t>Hotărâ</w:t>
      </w:r>
      <w:r w:rsidR="00E402AC" w:rsidRPr="00A12A19">
        <w:rPr>
          <w:rFonts w:ascii="Times New Roman" w:hAnsi="Times New Roman"/>
          <w:lang w:val="ro-RO"/>
        </w:rPr>
        <w:t>rea nr</w:t>
      </w:r>
      <w:r>
        <w:rPr>
          <w:rFonts w:ascii="Times New Roman" w:hAnsi="Times New Roman"/>
          <w:lang w:val="ro-RO"/>
        </w:rPr>
        <w:t>. 1251/2005 privind unele măsuri de îmbunătățire a activității de învăț</w:t>
      </w:r>
      <w:r w:rsidR="00E402AC" w:rsidRPr="00A12A19">
        <w:rPr>
          <w:rFonts w:ascii="Times New Roman" w:hAnsi="Times New Roman"/>
          <w:lang w:val="ro-RO"/>
        </w:rPr>
        <w:t>are, ins</w:t>
      </w:r>
      <w:r>
        <w:rPr>
          <w:rFonts w:ascii="Times New Roman" w:hAnsi="Times New Roman"/>
          <w:lang w:val="ro-RO"/>
        </w:rPr>
        <w:t>truire, compensare, recuperare și protecție specială</w:t>
      </w:r>
      <w:r w:rsidR="00E402AC" w:rsidRPr="00A12A19">
        <w:rPr>
          <w:rFonts w:ascii="Times New Roman" w:hAnsi="Times New Roman"/>
          <w:lang w:val="ro-RO"/>
        </w:rPr>
        <w:t xml:space="preserve"> a copii</w:t>
      </w:r>
      <w:r>
        <w:rPr>
          <w:rFonts w:ascii="Times New Roman" w:hAnsi="Times New Roman"/>
          <w:lang w:val="ro-RO"/>
        </w:rPr>
        <w:t>lor/elevilor/tinerilor cu cerinț</w:t>
      </w:r>
      <w:r w:rsidR="00E402AC" w:rsidRPr="00A12A19">
        <w:rPr>
          <w:rFonts w:ascii="Times New Roman" w:hAnsi="Times New Roman"/>
          <w:lang w:val="ro-RO"/>
        </w:rPr>
        <w:t>e educative spe</w:t>
      </w:r>
      <w:r>
        <w:rPr>
          <w:rFonts w:ascii="Times New Roman" w:hAnsi="Times New Roman"/>
          <w:lang w:val="ro-RO"/>
        </w:rPr>
        <w:t>ciale din cadrul sistemului de învățământ special ș</w:t>
      </w:r>
      <w:r w:rsidR="00E402AC" w:rsidRPr="00A12A19">
        <w:rPr>
          <w:rFonts w:ascii="Times New Roman" w:hAnsi="Times New Roman"/>
          <w:lang w:val="ro-RO"/>
        </w:rPr>
        <w:t>i special integrat</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Legea Nr</w:t>
      </w:r>
      <w:r w:rsidR="00A1710B">
        <w:rPr>
          <w:rFonts w:ascii="Times New Roman" w:hAnsi="Times New Roman"/>
          <w:lang w:val="ro-RO"/>
        </w:rPr>
        <w:t xml:space="preserve">. </w:t>
      </w:r>
      <w:r w:rsidRPr="00A12A19">
        <w:rPr>
          <w:rFonts w:ascii="Times New Roman" w:hAnsi="Times New Roman"/>
          <w:lang w:val="ro-RO"/>
        </w:rPr>
        <w:t>200 din 27</w:t>
      </w:r>
      <w:r w:rsidR="00A1710B">
        <w:rPr>
          <w:rFonts w:ascii="Times New Roman" w:hAnsi="Times New Roman"/>
          <w:lang w:val="ro-RO"/>
        </w:rPr>
        <w:t>.</w:t>
      </w:r>
      <w:r w:rsidRPr="00A12A19">
        <w:rPr>
          <w:rFonts w:ascii="Times New Roman" w:hAnsi="Times New Roman"/>
          <w:lang w:val="ro-RO"/>
        </w:rPr>
        <w:t>06</w:t>
      </w:r>
      <w:r w:rsidR="00A1710B">
        <w:rPr>
          <w:rFonts w:ascii="Times New Roman" w:hAnsi="Times New Roman"/>
          <w:lang w:val="ro-RO"/>
        </w:rPr>
        <w:t>.2013 pentru modificarea ș</w:t>
      </w:r>
      <w:r w:rsidRPr="00A12A19">
        <w:rPr>
          <w:rFonts w:ascii="Times New Roman" w:hAnsi="Times New Roman"/>
          <w:lang w:val="ro-RO"/>
        </w:rPr>
        <w:t>i completarea Legii nr</w:t>
      </w:r>
      <w:r w:rsidR="00A1710B">
        <w:rPr>
          <w:rFonts w:ascii="Times New Roman" w:hAnsi="Times New Roman"/>
          <w:lang w:val="ro-RO"/>
        </w:rPr>
        <w:t>.</w:t>
      </w:r>
      <w:r w:rsidRPr="00A12A19">
        <w:rPr>
          <w:rFonts w:ascii="Times New Roman" w:hAnsi="Times New Roman"/>
          <w:lang w:val="ro-RO"/>
        </w:rPr>
        <w:t xml:space="preserve"> 151/2010 privind servici</w:t>
      </w:r>
      <w:r w:rsidR="00A1710B">
        <w:rPr>
          <w:rFonts w:ascii="Times New Roman" w:hAnsi="Times New Roman"/>
          <w:lang w:val="ro-RO"/>
        </w:rPr>
        <w:t>ile specializate integrate de sănătate, educație ș</w:t>
      </w:r>
      <w:r w:rsidRPr="00A12A19">
        <w:rPr>
          <w:rFonts w:ascii="Times New Roman" w:hAnsi="Times New Roman"/>
          <w:lang w:val="ro-RO"/>
        </w:rPr>
        <w:t>i sociale</w:t>
      </w:r>
      <w:r w:rsidR="00A1710B">
        <w:rPr>
          <w:rFonts w:ascii="Times New Roman" w:hAnsi="Times New Roman"/>
          <w:lang w:val="ro-RO"/>
        </w:rPr>
        <w:t xml:space="preserve"> adresate persoanelor cu tulburări din spectrul autist și cu tulburări de sănătate mintală</w:t>
      </w:r>
      <w:r w:rsidRPr="00A12A19">
        <w:rPr>
          <w:rFonts w:ascii="Times New Roman" w:hAnsi="Times New Roman"/>
          <w:lang w:val="ro-RO"/>
        </w:rPr>
        <w:t xml:space="preserve"> asociate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H</w:t>
      </w:r>
      <w:r w:rsidR="00A1710B">
        <w:rPr>
          <w:rFonts w:ascii="Times New Roman" w:hAnsi="Times New Roman"/>
          <w:lang w:val="ro-RO"/>
        </w:rPr>
        <w:t>otărâ</w:t>
      </w:r>
      <w:r w:rsidRPr="00A12A19">
        <w:rPr>
          <w:rFonts w:ascii="Times New Roman" w:hAnsi="Times New Roman"/>
          <w:lang w:val="ro-RO"/>
        </w:rPr>
        <w:t>rea nr</w:t>
      </w:r>
      <w:r w:rsidR="00A1710B">
        <w:rPr>
          <w:rFonts w:ascii="Times New Roman" w:hAnsi="Times New Roman"/>
          <w:lang w:val="ro-RO"/>
        </w:rPr>
        <w:t>.</w:t>
      </w:r>
      <w:r w:rsidRPr="00A12A19">
        <w:rPr>
          <w:rFonts w:ascii="Times New Roman" w:hAnsi="Times New Roman"/>
          <w:lang w:val="ro-RO"/>
        </w:rPr>
        <w:t xml:space="preserve"> 23/2010 privind aprobarea standardelor de cost pentru serviciile sociale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HG nr</w:t>
      </w:r>
      <w:r w:rsidR="00A1710B">
        <w:rPr>
          <w:rFonts w:ascii="Times New Roman" w:hAnsi="Times New Roman"/>
          <w:lang w:val="ro-RO"/>
        </w:rPr>
        <w:t>.</w:t>
      </w:r>
      <w:r w:rsidRPr="00A12A19">
        <w:rPr>
          <w:rFonts w:ascii="Times New Roman" w:hAnsi="Times New Roman"/>
          <w:lang w:val="ro-RO"/>
        </w:rPr>
        <w:t xml:space="preserve">1826/2005 </w:t>
      </w:r>
      <w:r w:rsidR="00A1710B">
        <w:rPr>
          <w:rFonts w:ascii="Times New Roman" w:hAnsi="Times New Roman"/>
          <w:lang w:val="ro-RO"/>
        </w:rPr>
        <w:t>privind aprobarea strategiei naț</w:t>
      </w:r>
      <w:r w:rsidRPr="00A12A19">
        <w:rPr>
          <w:rFonts w:ascii="Times New Roman" w:hAnsi="Times New Roman"/>
          <w:lang w:val="ro-RO"/>
        </w:rPr>
        <w:t>ionale de dezvoltare a serviciilor sociale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Legea 448/2004 privind serviciile sociale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Ordinul 24/2004 pentru aprobarea standardelor minime obligatorii pentru centrele de zi</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Ordinul 288/2006 pentru aprobarea standardelor minime obligatorii privind managementul de caz</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Ordinul 73/2005 privind aprobarea modelului contractului pentru acordarea de servicii sociale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Legea 292/2011</w:t>
      </w:r>
      <w:r w:rsidR="00A30D96">
        <w:rPr>
          <w:rFonts w:ascii="Times New Roman" w:hAnsi="Times New Roman"/>
          <w:lang w:val="ro-RO"/>
        </w:rPr>
        <w:t>,</w:t>
      </w:r>
      <w:r w:rsidR="00A1710B">
        <w:rPr>
          <w:rFonts w:ascii="Times New Roman" w:hAnsi="Times New Roman"/>
          <w:lang w:val="ro-RO"/>
        </w:rPr>
        <w:t xml:space="preserve"> Legea asistenț</w:t>
      </w:r>
      <w:r w:rsidRPr="00A12A19">
        <w:rPr>
          <w:rFonts w:ascii="Times New Roman" w:hAnsi="Times New Roman"/>
          <w:lang w:val="ro-RO"/>
        </w:rPr>
        <w:t>ei sociale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Normele metodologice de aplicare a Legii nr</w:t>
      </w:r>
      <w:r w:rsidR="00A1710B">
        <w:rPr>
          <w:rFonts w:ascii="Times New Roman" w:hAnsi="Times New Roman"/>
          <w:lang w:val="ro-RO"/>
        </w:rPr>
        <w:t>.</w:t>
      </w:r>
      <w:r w:rsidRPr="00A12A19">
        <w:rPr>
          <w:rFonts w:ascii="Times New Roman" w:hAnsi="Times New Roman"/>
          <w:lang w:val="ro-RO"/>
        </w:rPr>
        <w:t xml:space="preserve"> 151/2010 privind serviciile specializate integrate de sănătate, educaţie şi sociale adresate persoanelor cu tulburări din spectrul autist şi cu tulburări de sănătate mintală asociate</w:t>
      </w:r>
    </w:p>
    <w:p w:rsidR="00E402AC" w:rsidRPr="00A12A19" w:rsidRDefault="00E402AC" w:rsidP="00081ECB">
      <w:pPr>
        <w:pStyle w:val="ListParagraph"/>
        <w:spacing w:after="0" w:line="240" w:lineRule="auto"/>
        <w:ind w:left="360"/>
        <w:jc w:val="both"/>
        <w:rPr>
          <w:rFonts w:ascii="Times New Roman" w:hAnsi="Times New Roman"/>
          <w:lang w:val="ro-RO"/>
        </w:rPr>
      </w:pPr>
    </w:p>
    <w:p w:rsidR="00E402AC" w:rsidRPr="00A12A19" w:rsidRDefault="00E402AC" w:rsidP="00173B39">
      <w:pPr>
        <w:pStyle w:val="ListParagraph"/>
        <w:spacing w:after="0" w:line="240" w:lineRule="auto"/>
        <w:ind w:left="450" w:hanging="90"/>
        <w:jc w:val="both"/>
        <w:rPr>
          <w:rFonts w:ascii="Times New Roman" w:hAnsi="Times New Roman"/>
          <w:b/>
          <w:i/>
          <w:lang w:val="ro-RO"/>
        </w:rPr>
      </w:pPr>
      <w:r w:rsidRPr="00A12A19">
        <w:rPr>
          <w:rFonts w:ascii="Times New Roman" w:hAnsi="Times New Roman"/>
          <w:b/>
          <w:i/>
          <w:lang w:val="ro-RO"/>
        </w:rPr>
        <w:t>La nivel județean</w:t>
      </w:r>
    </w:p>
    <w:p w:rsidR="00E402AC" w:rsidRPr="00A12A19" w:rsidRDefault="00E402AC" w:rsidP="009732A5">
      <w:pPr>
        <w:pStyle w:val="ListParagraph"/>
        <w:spacing w:after="0" w:line="240" w:lineRule="auto"/>
        <w:ind w:left="1080"/>
        <w:jc w:val="both"/>
        <w:rPr>
          <w:rFonts w:ascii="Times New Roman" w:hAnsi="Times New Roman"/>
          <w:lang w:val="ro-RO"/>
        </w:rPr>
      </w:pPr>
    </w:p>
    <w:p w:rsidR="00E402AC" w:rsidRPr="00A12A19" w:rsidRDefault="00085B3D" w:rsidP="004805B6">
      <w:pPr>
        <w:pStyle w:val="ListParagraph"/>
        <w:numPr>
          <w:ilvl w:val="0"/>
          <w:numId w:val="12"/>
        </w:numPr>
        <w:spacing w:after="0" w:line="240" w:lineRule="auto"/>
        <w:ind w:left="450" w:hanging="450"/>
        <w:jc w:val="both"/>
        <w:rPr>
          <w:rFonts w:ascii="Times New Roman" w:hAnsi="Times New Roman"/>
          <w:lang w:val="ro-RO"/>
        </w:rPr>
      </w:pPr>
      <w:r>
        <w:rPr>
          <w:rFonts w:ascii="Times New Roman" w:hAnsi="Times New Roman"/>
          <w:lang w:val="ro-RO"/>
        </w:rPr>
        <w:t>Proiect „Alt</w:t>
      </w:r>
      <w:r w:rsidR="00E402AC" w:rsidRPr="00A12A19">
        <w:rPr>
          <w:rFonts w:ascii="Times New Roman" w:hAnsi="Times New Roman"/>
          <w:lang w:val="ro-RO"/>
        </w:rPr>
        <w:t>fel de terapii, în</w:t>
      </w:r>
      <w:r>
        <w:rPr>
          <w:rFonts w:ascii="Times New Roman" w:hAnsi="Times New Roman"/>
          <w:lang w:val="ro-RO"/>
        </w:rPr>
        <w:t xml:space="preserve"> DAR pentru copii speciali, ediţ</w:t>
      </w:r>
      <w:r w:rsidR="00E402AC" w:rsidRPr="00A12A19">
        <w:rPr>
          <w:rFonts w:ascii="Times New Roman" w:hAnsi="Times New Roman"/>
          <w:lang w:val="ro-RO"/>
        </w:rPr>
        <w:t>ia a II-a” – Agenda Comunității Sibiu 2017</w:t>
      </w:r>
      <w:r w:rsidR="00E402AC" w:rsidRPr="00A12A19">
        <w:rPr>
          <w:lang w:val="ro-RO"/>
        </w:rPr>
        <w:t xml:space="preserve"> </w:t>
      </w:r>
      <w:hyperlink r:id="rId62" w:history="1">
        <w:r w:rsidR="00B65848" w:rsidRPr="00730B97">
          <w:rPr>
            <w:rStyle w:val="Hyperlink"/>
            <w:rFonts w:ascii="Times New Roman" w:hAnsi="Times New Roman"/>
            <w:lang w:val="ro-RO"/>
          </w:rPr>
          <w:t>http://asociatia-dar.ro/proiect-alt-fel-de-terapii-dar-pentru-copii-speciali-editia-ii-agenda-comunitatii-sibiu-2017/</w:t>
        </w:r>
      </w:hyperlink>
    </w:p>
    <w:p w:rsidR="00E402AC" w:rsidRPr="004B6FDA" w:rsidRDefault="00085B3D" w:rsidP="004B6FDA">
      <w:pPr>
        <w:pStyle w:val="ListParagraph"/>
        <w:numPr>
          <w:ilvl w:val="0"/>
          <w:numId w:val="12"/>
        </w:numPr>
        <w:spacing w:after="0" w:line="240" w:lineRule="auto"/>
        <w:ind w:left="450" w:hanging="450"/>
        <w:jc w:val="both"/>
        <w:rPr>
          <w:rFonts w:ascii="Times New Roman" w:hAnsi="Times New Roman"/>
          <w:lang w:val="ro-RO"/>
        </w:rPr>
      </w:pPr>
      <w:r>
        <w:rPr>
          <w:rFonts w:ascii="Times New Roman" w:hAnsi="Times New Roman"/>
          <w:lang w:val="ro-RO"/>
        </w:rPr>
        <w:t>Proiect Maratonul Sibiu-Au</w:t>
      </w:r>
      <w:r w:rsidR="00E402AC" w:rsidRPr="00A12A19">
        <w:rPr>
          <w:rFonts w:ascii="Times New Roman" w:hAnsi="Times New Roman"/>
          <w:lang w:val="ro-RO"/>
        </w:rPr>
        <w:t>tismul-fară-lista-de</w:t>
      </w:r>
      <w:r>
        <w:rPr>
          <w:rFonts w:ascii="Times New Roman" w:hAnsi="Times New Roman"/>
          <w:lang w:val="ro-RO"/>
        </w:rPr>
        <w:t xml:space="preserve"> aş</w:t>
      </w:r>
      <w:r w:rsidR="00E402AC" w:rsidRPr="004B6FDA">
        <w:rPr>
          <w:rFonts w:ascii="Times New Roman" w:hAnsi="Times New Roman"/>
          <w:lang w:val="ro-RO"/>
        </w:rPr>
        <w:t>teptare</w:t>
      </w:r>
      <w:r w:rsidR="00E402AC" w:rsidRPr="004B6FDA">
        <w:rPr>
          <w:lang w:val="ro-RO"/>
        </w:rPr>
        <w:t xml:space="preserve"> </w:t>
      </w:r>
      <w:hyperlink r:id="rId63" w:history="1">
        <w:r w:rsidR="00B65848" w:rsidRPr="004B6FDA">
          <w:rPr>
            <w:rStyle w:val="Hyperlink"/>
            <w:rFonts w:ascii="Times New Roman" w:hAnsi="Times New Roman"/>
            <w:lang w:val="ro-RO"/>
          </w:rPr>
          <w:t>http://maratonsibiu.ro/autism-fara-lista-de-asteptare-9019/</w:t>
        </w:r>
      </w:hyperlink>
    </w:p>
    <w:p w:rsidR="00E402AC" w:rsidRPr="00A12A19" w:rsidRDefault="00E402AC" w:rsidP="004805B6">
      <w:pPr>
        <w:pStyle w:val="ListParagraph"/>
        <w:numPr>
          <w:ilvl w:val="0"/>
          <w:numId w:val="12"/>
        </w:numPr>
        <w:spacing w:after="0" w:line="240" w:lineRule="auto"/>
        <w:ind w:left="450" w:hanging="450"/>
        <w:jc w:val="both"/>
        <w:rPr>
          <w:rFonts w:ascii="Times New Roman" w:hAnsi="Times New Roman"/>
          <w:lang w:val="ro-RO"/>
        </w:rPr>
      </w:pPr>
      <w:r w:rsidRPr="00A12A19">
        <w:rPr>
          <w:rFonts w:ascii="Times New Roman" w:hAnsi="Times New Roman"/>
          <w:lang w:val="ro-RO"/>
        </w:rPr>
        <w:t>Ateliere fără frontiere în parteneriat cu Fundația Un Copil O Speranță, Sibiu 2007</w:t>
      </w:r>
      <w:r w:rsidRPr="00A12A19">
        <w:rPr>
          <w:lang w:val="ro-RO"/>
        </w:rPr>
        <w:t xml:space="preserve"> </w:t>
      </w:r>
      <w:hyperlink r:id="rId64" w:history="1">
        <w:r w:rsidR="00B65848" w:rsidRPr="00730B97">
          <w:rPr>
            <w:rStyle w:val="Hyperlink"/>
            <w:rFonts w:ascii="Times New Roman" w:hAnsi="Times New Roman"/>
            <w:lang w:val="ro-RO"/>
          </w:rPr>
          <w:t>https://www.atelierefarafrontiere.ro/santiere/2017/9/20/sibiu-iulie-2007</w:t>
        </w:r>
      </w:hyperlink>
    </w:p>
    <w:p w:rsidR="00E402AC" w:rsidRPr="00A12A19" w:rsidRDefault="00E402AC" w:rsidP="004805B6">
      <w:pPr>
        <w:pStyle w:val="ListParagraph"/>
        <w:numPr>
          <w:ilvl w:val="0"/>
          <w:numId w:val="12"/>
        </w:numPr>
        <w:spacing w:after="0" w:line="240" w:lineRule="auto"/>
        <w:ind w:left="450" w:hanging="450"/>
        <w:jc w:val="both"/>
        <w:rPr>
          <w:rFonts w:ascii="Times New Roman" w:hAnsi="Times New Roman"/>
          <w:lang w:val="ro-RO"/>
        </w:rPr>
      </w:pPr>
      <w:r w:rsidRPr="00A12A19">
        <w:rPr>
          <w:rFonts w:ascii="Times New Roman" w:hAnsi="Times New Roman"/>
          <w:lang w:val="ro-RO"/>
        </w:rPr>
        <w:t>Proiectul Școala Părinților – ateliere pentru părinți organizate de fundația Fundația Un Copil O Speranță (UCOS) Sibiu</w:t>
      </w: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b/>
          <w:lang w:val="ro-RO"/>
        </w:rPr>
      </w:pPr>
      <w:r w:rsidRPr="00A12A19">
        <w:rPr>
          <w:rFonts w:ascii="Times New Roman" w:hAnsi="Times New Roman"/>
          <w:b/>
          <w:lang w:val="ro-RO"/>
        </w:rPr>
        <w:t>g)</w:t>
      </w:r>
      <w:r w:rsidR="00A30D96">
        <w:rPr>
          <w:rFonts w:ascii="Times New Roman" w:hAnsi="Times New Roman"/>
          <w:b/>
          <w:lang w:val="ro-RO"/>
        </w:rPr>
        <w:t>,</w:t>
      </w:r>
      <w:r w:rsidRPr="00A12A19">
        <w:rPr>
          <w:rFonts w:ascii="Times New Roman" w:hAnsi="Times New Roman"/>
          <w:b/>
          <w:lang w:val="ro-RO"/>
        </w:rPr>
        <w:t xml:space="preserve"> Analiza grupurilor populaționale</w:t>
      </w: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Grupuri țintă identificate pentru campanie:</w:t>
      </w: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 xml:space="preserve">- </w:t>
      </w:r>
      <w:r w:rsidR="00315333">
        <w:rPr>
          <w:rFonts w:ascii="Times New Roman" w:hAnsi="Times New Roman"/>
          <w:lang w:val="ro-RO"/>
        </w:rPr>
        <w:t xml:space="preserve"> Părinți</w:t>
      </w:r>
      <w:r w:rsidR="0005408B">
        <w:rPr>
          <w:rFonts w:ascii="Times New Roman" w:hAnsi="Times New Roman"/>
          <w:lang w:val="ro-RO"/>
        </w:rPr>
        <w:t xml:space="preserve"> și</w:t>
      </w:r>
      <w:r w:rsidR="00C80611">
        <w:rPr>
          <w:rFonts w:ascii="Times New Roman" w:hAnsi="Times New Roman"/>
          <w:lang w:val="ro-RO"/>
        </w:rPr>
        <w:t xml:space="preserve"> </w:t>
      </w:r>
      <w:r w:rsidRPr="00A12A19">
        <w:rPr>
          <w:rFonts w:ascii="Times New Roman" w:hAnsi="Times New Roman"/>
          <w:lang w:val="ro-RO"/>
        </w:rPr>
        <w:t>aparținătorii pacienților cu autism</w:t>
      </w: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 Profesioniștii din sănătate şi educaţie: (medici, asistenți medicali, educatori, învăţători, companii medicale sau farmaceutice, psihologi, psihiatri, asistenți sociali)</w:t>
      </w:r>
      <w:r w:rsidR="00B65848">
        <w:rPr>
          <w:rFonts w:ascii="Times New Roman" w:hAnsi="Times New Roman"/>
          <w:lang w:val="ro-RO"/>
        </w:rPr>
        <w:t>.</w:t>
      </w: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Două grupuri țintă au fost selectate pentru campanie:</w:t>
      </w: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1</w:t>
      </w:r>
      <w:r w:rsidR="00A30D96">
        <w:rPr>
          <w:rFonts w:ascii="Times New Roman" w:hAnsi="Times New Roman"/>
          <w:lang w:val="ro-RO"/>
        </w:rPr>
        <w:t>,</w:t>
      </w:r>
      <w:r w:rsidRPr="00A12A19">
        <w:rPr>
          <w:rFonts w:ascii="Times New Roman" w:hAnsi="Times New Roman"/>
          <w:lang w:val="ro-RO"/>
        </w:rPr>
        <w:tab/>
      </w:r>
      <w:r w:rsidR="0005408B" w:rsidRPr="0005408B">
        <w:rPr>
          <w:rFonts w:ascii="Times New Roman" w:hAnsi="Times New Roman"/>
          <w:lang w:val="ro-RO"/>
        </w:rPr>
        <w:t>Părinți</w:t>
      </w:r>
      <w:r w:rsidR="00F00222">
        <w:rPr>
          <w:rFonts w:ascii="Times New Roman" w:hAnsi="Times New Roman"/>
          <w:lang w:val="ro-RO"/>
        </w:rPr>
        <w:t xml:space="preserve"> în general, părinții</w:t>
      </w:r>
      <w:r w:rsidR="0005408B" w:rsidRPr="0005408B">
        <w:rPr>
          <w:rFonts w:ascii="Times New Roman" w:hAnsi="Times New Roman"/>
          <w:lang w:val="ro-RO"/>
        </w:rPr>
        <w:t xml:space="preserve"> și aparținătorii pacienților cu autism</w:t>
      </w: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2</w:t>
      </w:r>
      <w:r w:rsidR="00A30D96">
        <w:rPr>
          <w:rFonts w:ascii="Times New Roman" w:hAnsi="Times New Roman"/>
          <w:lang w:val="ro-RO"/>
        </w:rPr>
        <w:t>,</w:t>
      </w:r>
      <w:r w:rsidRPr="00A12A19">
        <w:rPr>
          <w:rFonts w:ascii="Times New Roman" w:hAnsi="Times New Roman"/>
          <w:lang w:val="ro-RO"/>
        </w:rPr>
        <w:tab/>
        <w:t>Profesioniștii din sănătate şi educaţie</w:t>
      </w: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 xml:space="preserve">Tema pentru Ziua Internaţională a Conştientizării Autismului 2019 este </w:t>
      </w:r>
      <w:r w:rsidRPr="00A12A19">
        <w:rPr>
          <w:rFonts w:ascii="Times New Roman" w:hAnsi="Times New Roman"/>
          <w:b/>
          <w:lang w:val="ro-RO"/>
        </w:rPr>
        <w:t>“Înţelegerea</w:t>
      </w:r>
      <w:r w:rsidR="00256493">
        <w:rPr>
          <w:rFonts w:ascii="Times New Roman" w:hAnsi="Times New Roman"/>
          <w:b/>
          <w:lang w:val="ro-RO"/>
        </w:rPr>
        <w:t xml:space="preserve"> şi conştientizarea </w:t>
      </w:r>
      <w:r w:rsidRPr="00A12A19">
        <w:rPr>
          <w:rFonts w:ascii="Times New Roman" w:hAnsi="Times New Roman"/>
          <w:b/>
          <w:lang w:val="ro-RO"/>
        </w:rPr>
        <w:t>autism</w:t>
      </w:r>
      <w:r w:rsidR="00256493">
        <w:rPr>
          <w:rFonts w:ascii="Times New Roman" w:hAnsi="Times New Roman"/>
          <w:b/>
          <w:lang w:val="ro-RO"/>
        </w:rPr>
        <w:t>ului</w:t>
      </w:r>
      <w:r w:rsidRPr="00A12A19">
        <w:rPr>
          <w:rFonts w:ascii="Times New Roman" w:hAnsi="Times New Roman"/>
          <w:b/>
          <w:lang w:val="ro-RO"/>
        </w:rPr>
        <w:t>”,</w:t>
      </w:r>
      <w:r w:rsidRPr="00A12A19">
        <w:rPr>
          <w:rFonts w:ascii="Times New Roman" w:hAnsi="Times New Roman"/>
          <w:lang w:val="ro-RO"/>
        </w:rPr>
        <w:t xml:space="preserve"> iar sloganul este </w:t>
      </w:r>
      <w:r w:rsidRPr="00A12A19">
        <w:rPr>
          <w:rFonts w:ascii="Times New Roman" w:hAnsi="Times New Roman"/>
          <w:b/>
          <w:lang w:val="ro-RO"/>
        </w:rPr>
        <w:t>„Să înţelegem autismul! Şanse egale şi participare activă!”</w:t>
      </w: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AA04F6">
      <w:pPr>
        <w:spacing w:after="0" w:line="240" w:lineRule="auto"/>
        <w:jc w:val="both"/>
        <w:rPr>
          <w:rFonts w:ascii="Times New Roman" w:hAnsi="Times New Roman"/>
          <w:lang w:val="ro-RO"/>
        </w:rPr>
      </w:pPr>
      <w:r w:rsidRPr="00A12A19">
        <w:rPr>
          <w:rFonts w:ascii="Times New Roman" w:hAnsi="Times New Roman"/>
          <w:b/>
          <w:lang w:val="ro-RO"/>
        </w:rPr>
        <w:t>h)</w:t>
      </w:r>
      <w:r w:rsidRPr="00A12A19">
        <w:rPr>
          <w:rFonts w:ascii="Times New Roman" w:hAnsi="Times New Roman"/>
          <w:lang w:val="ro-RO"/>
        </w:rPr>
        <w:t xml:space="preserve"> </w:t>
      </w:r>
      <w:r w:rsidR="00831D8F">
        <w:rPr>
          <w:rFonts w:ascii="Times New Roman" w:hAnsi="Times New Roman"/>
          <w:b/>
          <w:lang w:val="ro-RO"/>
        </w:rPr>
        <w:t xml:space="preserve">Enumerarea campaniilor IEC </w:t>
      </w:r>
      <w:r w:rsidRPr="00A12A19">
        <w:rPr>
          <w:rFonts w:ascii="Times New Roman" w:hAnsi="Times New Roman"/>
          <w:b/>
          <w:lang w:val="ro-RO"/>
        </w:rPr>
        <w:t>în anii anteriori, la nivel național</w:t>
      </w:r>
    </w:p>
    <w:p w:rsidR="00E402AC" w:rsidRPr="00A12A19" w:rsidRDefault="00E402AC" w:rsidP="004B503A">
      <w:pPr>
        <w:pStyle w:val="ListParagraph"/>
        <w:spacing w:after="0" w:line="240" w:lineRule="auto"/>
        <w:jc w:val="both"/>
        <w:rPr>
          <w:rFonts w:ascii="Times New Roman" w:hAnsi="Times New Roman"/>
          <w:b/>
          <w:lang w:val="ro-RO"/>
        </w:rPr>
      </w:pPr>
    </w:p>
    <w:p w:rsidR="00E402AC" w:rsidRPr="00A12A19" w:rsidRDefault="00E402AC" w:rsidP="00F568FA">
      <w:pPr>
        <w:pStyle w:val="ListParagraph"/>
        <w:numPr>
          <w:ilvl w:val="0"/>
          <w:numId w:val="14"/>
        </w:numPr>
        <w:spacing w:after="0" w:line="240" w:lineRule="auto"/>
        <w:jc w:val="both"/>
        <w:rPr>
          <w:rFonts w:ascii="Times New Roman" w:hAnsi="Times New Roman"/>
          <w:lang w:val="ro-RO"/>
        </w:rPr>
      </w:pPr>
      <w:r w:rsidRPr="00A12A19">
        <w:rPr>
          <w:rFonts w:ascii="Times New Roman" w:hAnsi="Times New Roman"/>
          <w:b/>
          <w:lang w:val="ro-RO"/>
        </w:rPr>
        <w:t>2017 Campania de conștientizare “Luminează în albastru”</w:t>
      </w:r>
      <w:r w:rsidRPr="00A12A19">
        <w:rPr>
          <w:rFonts w:ascii="Times New Roman" w:hAnsi="Times New Roman"/>
          <w:lang w:val="ro-RO"/>
        </w:rPr>
        <w:t xml:space="preserve"> desfășurată de</w:t>
      </w:r>
      <w:r w:rsidRPr="00A12A19">
        <w:rPr>
          <w:lang w:val="ro-RO"/>
        </w:rPr>
        <w:t xml:space="preserve"> </w:t>
      </w:r>
      <w:r w:rsidRPr="00A12A19">
        <w:rPr>
          <w:rFonts w:ascii="Times New Roman" w:hAnsi="Times New Roman"/>
          <w:lang w:val="ro-RO"/>
        </w:rPr>
        <w:t>Ministerul Sănătății prin Centrul Național de Sănătate Mintală și Luptă Antidrog și Comisia de psihiatrie pediatrică</w:t>
      </w:r>
      <w:r w:rsidR="00B65848">
        <w:rPr>
          <w:rFonts w:ascii="Times New Roman" w:hAnsi="Times New Roman"/>
          <w:lang w:val="ro-RO"/>
        </w:rPr>
        <w:t>.</w:t>
      </w:r>
    </w:p>
    <w:p w:rsidR="00E402AC" w:rsidRPr="00A12A19" w:rsidRDefault="00E402AC" w:rsidP="00F568FA">
      <w:pPr>
        <w:pStyle w:val="ListParagraph"/>
        <w:spacing w:after="0" w:line="240" w:lineRule="auto"/>
        <w:ind w:left="1080"/>
        <w:jc w:val="both"/>
        <w:rPr>
          <w:rFonts w:ascii="Times New Roman" w:hAnsi="Times New Roman"/>
          <w:lang w:val="ro-RO"/>
        </w:rPr>
      </w:pPr>
      <w:r w:rsidRPr="00A12A19">
        <w:rPr>
          <w:rFonts w:ascii="Times New Roman" w:hAnsi="Times New Roman"/>
          <w:lang w:val="ro-RO"/>
        </w:rPr>
        <w:t>Scop: informarea și sensibilizarea opiniei publice cu privire la problematica copiilor diagnosticați cu tulburări de spectru autist</w:t>
      </w:r>
      <w:r w:rsidR="00B65848">
        <w:rPr>
          <w:rFonts w:ascii="Times New Roman" w:hAnsi="Times New Roman"/>
          <w:lang w:val="ro-RO"/>
        </w:rPr>
        <w:t>.</w:t>
      </w:r>
    </w:p>
    <w:p w:rsidR="00E402AC" w:rsidRPr="00A12A19" w:rsidRDefault="00E402AC" w:rsidP="00F568FA">
      <w:pPr>
        <w:pStyle w:val="ListParagraph"/>
        <w:spacing w:after="0" w:line="240" w:lineRule="auto"/>
        <w:ind w:left="1080"/>
        <w:jc w:val="both"/>
        <w:rPr>
          <w:rFonts w:ascii="Times New Roman" w:hAnsi="Times New Roman"/>
          <w:lang w:val="ro-RO"/>
        </w:rPr>
      </w:pPr>
      <w:r w:rsidRPr="00A12A19">
        <w:rPr>
          <w:rFonts w:ascii="Times New Roman" w:hAnsi="Times New Roman"/>
          <w:lang w:val="ro-RO"/>
        </w:rPr>
        <w:t>Mesaje: „Integrarea înseamnă acceptare și respectarea diferențelor”, „Toți suntem unici și diferiți și asta merită să fie sărbătorit” și „Luminează în albastru, pentru o mai bună înțelegere și acceptare</w:t>
      </w:r>
      <w:r w:rsidR="00831D8F">
        <w:rPr>
          <w:rFonts w:ascii="Times New Roman" w:hAnsi="Times New Roman"/>
          <w:lang w:val="ro-RO"/>
        </w:rPr>
        <w:t>!</w:t>
      </w:r>
      <w:r w:rsidR="00B65848" w:rsidRPr="00B65848">
        <w:rPr>
          <w:rFonts w:ascii="Times New Roman" w:hAnsi="Times New Roman"/>
          <w:lang w:val="ro-RO"/>
        </w:rPr>
        <w:t>”</w:t>
      </w:r>
      <w:r w:rsidR="00B65848">
        <w:rPr>
          <w:rFonts w:ascii="Times New Roman" w:hAnsi="Times New Roman"/>
          <w:lang w:val="ro-RO"/>
        </w:rPr>
        <w:t>.</w:t>
      </w:r>
    </w:p>
    <w:p w:rsidR="00E402AC" w:rsidRPr="00A12A19" w:rsidRDefault="00E402AC" w:rsidP="004B503A">
      <w:pPr>
        <w:pStyle w:val="ListParagraph"/>
        <w:spacing w:after="0" w:line="240" w:lineRule="auto"/>
        <w:jc w:val="both"/>
        <w:rPr>
          <w:rFonts w:ascii="Times New Roman" w:hAnsi="Times New Roman"/>
          <w:b/>
          <w:lang w:val="ro-RO"/>
        </w:rPr>
      </w:pPr>
    </w:p>
    <w:p w:rsidR="00E402AC" w:rsidRPr="00A12A19" w:rsidRDefault="005B5C99" w:rsidP="004B503A">
      <w:pPr>
        <w:pStyle w:val="ListParagraph"/>
        <w:spacing w:after="0" w:line="240" w:lineRule="auto"/>
        <w:jc w:val="both"/>
        <w:rPr>
          <w:rFonts w:ascii="Times New Roman" w:hAnsi="Times New Roman"/>
          <w:u w:val="single"/>
          <w:lang w:val="ro-RO"/>
        </w:rPr>
      </w:pPr>
      <w:hyperlink r:id="rId65" w:history="1">
        <w:r w:rsidR="00B65848" w:rsidRPr="00730B97">
          <w:rPr>
            <w:rStyle w:val="Hyperlink"/>
            <w:rFonts w:ascii="Times New Roman" w:hAnsi="Times New Roman"/>
            <w:lang w:val="ro-RO"/>
          </w:rPr>
          <w:t>http://www.ms.ro/2017/03/29/campania-de-constientizare-asupra-autismului-lumineaza-in-albastru/</w:t>
        </w:r>
      </w:hyperlink>
    </w:p>
    <w:p w:rsidR="00E402AC" w:rsidRPr="00A12A19" w:rsidRDefault="00E402AC" w:rsidP="004B503A">
      <w:pPr>
        <w:pStyle w:val="ListParagraph"/>
        <w:spacing w:after="0" w:line="240" w:lineRule="auto"/>
        <w:jc w:val="both"/>
        <w:rPr>
          <w:rFonts w:ascii="Times New Roman" w:hAnsi="Times New Roman"/>
          <w:b/>
          <w:lang w:val="ro-RO"/>
        </w:rPr>
      </w:pPr>
    </w:p>
    <w:p w:rsidR="00E402AC" w:rsidRPr="00A12A19" w:rsidRDefault="00E402AC" w:rsidP="00F568FA">
      <w:pPr>
        <w:pStyle w:val="ListParagraph"/>
        <w:numPr>
          <w:ilvl w:val="0"/>
          <w:numId w:val="14"/>
        </w:numPr>
        <w:spacing w:after="0" w:line="240" w:lineRule="auto"/>
        <w:jc w:val="both"/>
        <w:rPr>
          <w:rFonts w:ascii="Times New Roman" w:hAnsi="Times New Roman"/>
          <w:lang w:val="ro-RO"/>
        </w:rPr>
      </w:pPr>
      <w:r w:rsidRPr="00A12A19">
        <w:rPr>
          <w:rFonts w:ascii="Times New Roman" w:hAnsi="Times New Roman"/>
          <w:lang w:val="ro-RO"/>
        </w:rPr>
        <w:t xml:space="preserve">Asociația Help Autism, în parteneriat cu Direcția Generală de Asistență Socială și Protecția Copilului Sector 3, București, anunță închiderea proiectului </w:t>
      </w:r>
      <w:r w:rsidRPr="00A12A19">
        <w:rPr>
          <w:rFonts w:ascii="Times New Roman" w:hAnsi="Times New Roman"/>
          <w:b/>
          <w:lang w:val="ro-RO"/>
        </w:rPr>
        <w:t>“Campanie de diagnostic precoce a întârzierilor în dezvoltare”</w:t>
      </w:r>
      <w:r w:rsidR="00B65848">
        <w:rPr>
          <w:rFonts w:ascii="Times New Roman" w:hAnsi="Times New Roman"/>
          <w:b/>
          <w:lang w:val="ro-RO"/>
        </w:rPr>
        <w:t>.</w:t>
      </w:r>
      <w:r w:rsidRPr="00A12A19">
        <w:rPr>
          <w:rFonts w:ascii="Times New Roman" w:hAnsi="Times New Roman"/>
          <w:lang w:val="ro-RO"/>
        </w:rPr>
        <w:t xml:space="preserve"> Proiectul, derulat în perioada </w:t>
      </w:r>
      <w:r w:rsidR="00B65848">
        <w:rPr>
          <w:rFonts w:ascii="Times New Roman" w:hAnsi="Times New Roman"/>
          <w:b/>
          <w:lang w:val="ro-RO"/>
        </w:rPr>
        <w:t xml:space="preserve">aprilie 2016 – aprilie 2017 </w:t>
      </w:r>
      <w:r w:rsidRPr="00A12A19">
        <w:rPr>
          <w:rFonts w:ascii="Times New Roman" w:hAnsi="Times New Roman"/>
          <w:lang w:val="ro-RO"/>
        </w:rPr>
        <w:t>a reprezentat un proiect pilot în România având ca obiectiv general creşterea gradului de conştientizare şi accesului la furnizarea de servicii sociale pentru depistarea precoce a copiilor cu întârziere în dezvoltare (întârziere de limbaj, tulburări de spectru autist şi tulburări asociate) prin crearea primului serviciu mixt Help Autism – DGASPC Sector 3</w:t>
      </w:r>
      <w:r w:rsidR="00B65848">
        <w:rPr>
          <w:rFonts w:ascii="Times New Roman" w:hAnsi="Times New Roman"/>
          <w:lang w:val="ro-RO"/>
        </w:rPr>
        <w:t>.</w:t>
      </w:r>
      <w:r w:rsidRPr="00A12A19">
        <w:rPr>
          <w:rFonts w:ascii="Times New Roman" w:hAnsi="Times New Roman"/>
          <w:lang w:val="ro-RO"/>
        </w:rPr>
        <w:t xml:space="preserve"> Campania a cuprins evaluarea psihologică a 613 copii cu vârstă cuprinsă între 1 şi 3 ani, din creşel</w:t>
      </w:r>
      <w:r w:rsidR="00B65848">
        <w:rPr>
          <w:rFonts w:ascii="Times New Roman" w:hAnsi="Times New Roman"/>
          <w:lang w:val="ro-RO"/>
        </w:rPr>
        <w:t>e şi grădiniţele din Sectorul 3,</w:t>
      </w:r>
      <w:r w:rsidRPr="00A12A19">
        <w:rPr>
          <w:rFonts w:ascii="Times New Roman" w:hAnsi="Times New Roman"/>
          <w:lang w:val="ro-RO"/>
        </w:rPr>
        <w:t xml:space="preserve"> oferirea de servicii de specialitate pentru 30 de copii identificaţi cu întârzieri în dezvoltare, precum și realizarea unei campanii de conștientizare a drepturilor copiilor cu întârziere în dezvoltare și realizarea unui ghid de bune practici menit să asiste părinții în lungul drum al recuperării</w:t>
      </w:r>
      <w:r w:rsidR="00B65848">
        <w:rPr>
          <w:rFonts w:ascii="Times New Roman" w:hAnsi="Times New Roman"/>
          <w:lang w:val="ro-RO"/>
        </w:rPr>
        <w:t>.</w:t>
      </w:r>
    </w:p>
    <w:p w:rsidR="00E402AC" w:rsidRPr="00A12A19" w:rsidRDefault="00E402AC" w:rsidP="00F568FA">
      <w:pPr>
        <w:pStyle w:val="ListParagraph"/>
        <w:spacing w:after="0" w:line="240" w:lineRule="auto"/>
        <w:ind w:left="1080"/>
        <w:jc w:val="both"/>
        <w:rPr>
          <w:rFonts w:ascii="Times New Roman" w:hAnsi="Times New Roman"/>
          <w:lang w:val="ro-RO"/>
        </w:rPr>
      </w:pPr>
    </w:p>
    <w:p w:rsidR="00E402AC" w:rsidRPr="00A12A19" w:rsidRDefault="005B5C99" w:rsidP="00F568FA">
      <w:pPr>
        <w:pStyle w:val="ListParagraph"/>
        <w:spacing w:after="0" w:line="240" w:lineRule="auto"/>
        <w:ind w:left="1080"/>
        <w:jc w:val="both"/>
        <w:rPr>
          <w:rFonts w:ascii="Times New Roman" w:hAnsi="Times New Roman"/>
          <w:lang w:val="ro-RO"/>
        </w:rPr>
      </w:pPr>
      <w:hyperlink r:id="rId66" w:history="1">
        <w:r w:rsidR="00B65848" w:rsidRPr="00730B97">
          <w:rPr>
            <w:rStyle w:val="Hyperlink"/>
            <w:rFonts w:ascii="Times New Roman" w:hAnsi="Times New Roman"/>
            <w:lang w:val="ro-RO"/>
          </w:rPr>
          <w:t>https://www.helpautism.ro/proiecte-externe/campanie-de-diagnostic-precoce-a-intarzierilor-in-dezvoltare/1-din-51-de-copii-este-diagnosticat-cu-autism-rezultatele-proiectului-pilot-campanie-de-diagnostic-precoce-a-intarzierilor-in-dezvoltare</w:t>
        </w:r>
      </w:hyperlink>
    </w:p>
    <w:p w:rsidR="00E402AC" w:rsidRPr="00A12A19" w:rsidRDefault="00E402AC" w:rsidP="00F568FA">
      <w:pPr>
        <w:pStyle w:val="ListParagraph"/>
        <w:spacing w:after="0" w:line="240" w:lineRule="auto"/>
        <w:ind w:left="1080"/>
        <w:jc w:val="both"/>
        <w:rPr>
          <w:rFonts w:ascii="Times New Roman" w:hAnsi="Times New Roman"/>
          <w:lang w:val="ro-RO"/>
        </w:rPr>
      </w:pPr>
    </w:p>
    <w:p w:rsidR="00E402AC" w:rsidRPr="00A12A19" w:rsidRDefault="00E402AC" w:rsidP="0025668E">
      <w:pPr>
        <w:pStyle w:val="ListParagraph"/>
        <w:numPr>
          <w:ilvl w:val="0"/>
          <w:numId w:val="14"/>
        </w:numPr>
        <w:spacing w:after="0" w:line="240" w:lineRule="auto"/>
        <w:jc w:val="both"/>
        <w:rPr>
          <w:rFonts w:ascii="Times New Roman" w:hAnsi="Times New Roman"/>
          <w:b/>
          <w:lang w:val="ro-RO"/>
        </w:rPr>
      </w:pPr>
      <w:r w:rsidRPr="00A12A19">
        <w:rPr>
          <w:rFonts w:ascii="Times New Roman" w:hAnsi="Times New Roman"/>
          <w:b/>
          <w:lang w:val="ro-RO"/>
        </w:rPr>
        <w:t>2016 Campania Vocea Mea!</w:t>
      </w:r>
      <w:r w:rsidRPr="00A12A19">
        <w:rPr>
          <w:lang w:val="ro-RO"/>
        </w:rPr>
        <w:t xml:space="preserve"> </w:t>
      </w:r>
      <w:r w:rsidRPr="00A12A19">
        <w:rPr>
          <w:rFonts w:ascii="Times New Roman" w:hAnsi="Times New Roman"/>
          <w:lang w:val="ro-RO"/>
        </w:rPr>
        <w:t>Organizată de Autism România în fiecare an, începând cu anul 2016</w:t>
      </w:r>
      <w:r w:rsidR="00B65848">
        <w:rPr>
          <w:rFonts w:ascii="Times New Roman" w:hAnsi="Times New Roman"/>
          <w:lang w:val="ro-RO"/>
        </w:rPr>
        <w:t>.</w:t>
      </w:r>
    </w:p>
    <w:p w:rsidR="00E402AC" w:rsidRPr="00A12A19" w:rsidRDefault="00831D8F" w:rsidP="00F568FA">
      <w:pPr>
        <w:pStyle w:val="ListParagraph"/>
        <w:spacing w:after="0" w:line="240" w:lineRule="auto"/>
        <w:ind w:firstLine="360"/>
        <w:jc w:val="both"/>
        <w:rPr>
          <w:rFonts w:ascii="Times New Roman" w:hAnsi="Times New Roman"/>
          <w:lang w:val="ro-RO"/>
        </w:rPr>
      </w:pPr>
      <w:r>
        <w:rPr>
          <w:rFonts w:ascii="Times New Roman" w:hAnsi="Times New Roman"/>
          <w:lang w:val="ro-RO"/>
        </w:rPr>
        <w:t>Mesaj</w:t>
      </w:r>
      <w:r w:rsidR="00E402AC" w:rsidRPr="00A12A19">
        <w:rPr>
          <w:rFonts w:ascii="Times New Roman" w:hAnsi="Times New Roman"/>
          <w:lang w:val="ro-RO"/>
        </w:rPr>
        <w:t>: Conștientizează și sensibilează comunitatea asupra autismului prin vocea TA!</w:t>
      </w:r>
    </w:p>
    <w:p w:rsidR="00E402AC" w:rsidRPr="00A12A19" w:rsidRDefault="00E402AC" w:rsidP="00F568FA">
      <w:pPr>
        <w:pStyle w:val="ListParagraph"/>
        <w:spacing w:after="0" w:line="240" w:lineRule="auto"/>
        <w:ind w:firstLine="360"/>
        <w:jc w:val="both"/>
        <w:rPr>
          <w:lang w:val="ro-RO"/>
        </w:rPr>
      </w:pPr>
    </w:p>
    <w:p w:rsidR="00E402AC" w:rsidRPr="00A12A19" w:rsidRDefault="005B5C99" w:rsidP="00F568FA">
      <w:pPr>
        <w:pStyle w:val="ListParagraph"/>
        <w:spacing w:after="0" w:line="240" w:lineRule="auto"/>
        <w:ind w:firstLine="360"/>
        <w:jc w:val="both"/>
        <w:rPr>
          <w:rStyle w:val="Hyperlink"/>
          <w:rFonts w:ascii="Times New Roman" w:hAnsi="Times New Roman"/>
          <w:lang w:val="ro-RO"/>
        </w:rPr>
      </w:pPr>
      <w:hyperlink r:id="rId67" w:history="1">
        <w:r w:rsidR="00B65848" w:rsidRPr="00730B97">
          <w:rPr>
            <w:rStyle w:val="Hyperlink"/>
            <w:rFonts w:ascii="Times New Roman" w:hAnsi="Times New Roman"/>
            <w:lang w:val="ro-RO"/>
          </w:rPr>
          <w:t>https://autismromania.ro/vocea-mea/2-aprilie-zmca/</w:t>
        </w:r>
      </w:hyperlink>
    </w:p>
    <w:p w:rsidR="00E402AC" w:rsidRPr="00A12A19" w:rsidRDefault="00E402AC" w:rsidP="00F568FA">
      <w:pPr>
        <w:pStyle w:val="ListParagraph"/>
        <w:spacing w:after="0" w:line="240" w:lineRule="auto"/>
        <w:ind w:firstLine="360"/>
        <w:jc w:val="both"/>
        <w:rPr>
          <w:rStyle w:val="Hyperlink"/>
          <w:rFonts w:ascii="Times New Roman" w:hAnsi="Times New Roman"/>
          <w:lang w:val="ro-RO"/>
        </w:rPr>
      </w:pPr>
    </w:p>
    <w:p w:rsidR="00E402AC" w:rsidRPr="00A12A19" w:rsidRDefault="00E402AC" w:rsidP="00F568FA">
      <w:pPr>
        <w:pStyle w:val="ListParagraph"/>
        <w:numPr>
          <w:ilvl w:val="0"/>
          <w:numId w:val="15"/>
        </w:numPr>
        <w:spacing w:after="0" w:line="240" w:lineRule="auto"/>
        <w:jc w:val="both"/>
        <w:rPr>
          <w:rFonts w:ascii="Times New Roman" w:hAnsi="Times New Roman"/>
          <w:lang w:val="ro-RO"/>
        </w:rPr>
      </w:pPr>
      <w:r w:rsidRPr="00A12A19">
        <w:rPr>
          <w:rFonts w:ascii="Times New Roman" w:hAnsi="Times New Roman"/>
          <w:b/>
          <w:lang w:val="ro-RO"/>
        </w:rPr>
        <w:t xml:space="preserve">2012 Campania „Am autism! Autismul la grădiniţă” </w:t>
      </w:r>
      <w:r w:rsidRPr="00A12A19">
        <w:rPr>
          <w:rFonts w:ascii="Times New Roman" w:hAnsi="Times New Roman"/>
          <w:lang w:val="ro-RO"/>
        </w:rPr>
        <w:t>inițiată de Asociaţia pentru Intervenţ</w:t>
      </w:r>
      <w:r w:rsidR="00B65848">
        <w:rPr>
          <w:rFonts w:ascii="Times New Roman" w:hAnsi="Times New Roman"/>
          <w:lang w:val="ro-RO"/>
        </w:rPr>
        <w:t>ie Terapeutică în Autism (AITA).</w:t>
      </w:r>
    </w:p>
    <w:p w:rsidR="00E402AC" w:rsidRPr="00A12A19" w:rsidRDefault="00E402AC" w:rsidP="00F568FA">
      <w:pPr>
        <w:pStyle w:val="ListParagraph"/>
        <w:spacing w:after="0" w:line="240" w:lineRule="auto"/>
        <w:ind w:firstLine="360"/>
        <w:jc w:val="both"/>
        <w:rPr>
          <w:rFonts w:ascii="Times New Roman" w:hAnsi="Times New Roman"/>
          <w:color w:val="000000"/>
          <w:lang w:val="ro-RO"/>
        </w:rPr>
      </w:pPr>
      <w:r w:rsidRPr="00A12A19">
        <w:rPr>
          <w:rFonts w:ascii="Times New Roman" w:hAnsi="Times New Roman"/>
          <w:lang w:val="ro-RO"/>
        </w:rPr>
        <w:t>Grup țintă:</w:t>
      </w:r>
      <w:r w:rsidRPr="00A12A19">
        <w:rPr>
          <w:rFonts w:ascii="Times New Roman" w:hAnsi="Times New Roman"/>
          <w:b/>
          <w:lang w:val="ro-RO"/>
        </w:rPr>
        <w:t xml:space="preserve"> </w:t>
      </w:r>
      <w:r w:rsidRPr="00A12A19">
        <w:rPr>
          <w:rFonts w:ascii="Times New Roman" w:hAnsi="Times New Roman"/>
          <w:color w:val="000000"/>
          <w:lang w:val="ro-RO"/>
        </w:rPr>
        <w:t>educatorii din grădiniţele din Bucureşti şi din ţară</w:t>
      </w:r>
      <w:r w:rsidR="00B65848">
        <w:rPr>
          <w:rFonts w:ascii="Times New Roman" w:hAnsi="Times New Roman"/>
          <w:color w:val="000000"/>
          <w:lang w:val="ro-RO"/>
        </w:rPr>
        <w:t>.</w:t>
      </w:r>
    </w:p>
    <w:p w:rsidR="00E402AC" w:rsidRPr="00A12A19" w:rsidRDefault="00E402AC" w:rsidP="004B503A">
      <w:pPr>
        <w:pStyle w:val="ListParagraph"/>
        <w:spacing w:after="0" w:line="240" w:lineRule="auto"/>
        <w:jc w:val="both"/>
        <w:rPr>
          <w:rFonts w:ascii="Times New Roman" w:hAnsi="Times New Roman"/>
          <w:lang w:val="ro-RO"/>
        </w:rPr>
      </w:pPr>
    </w:p>
    <w:p w:rsidR="00E402AC" w:rsidRPr="00A12A19" w:rsidRDefault="005B5C99" w:rsidP="004B503A">
      <w:pPr>
        <w:pStyle w:val="ListParagraph"/>
        <w:spacing w:after="0" w:line="240" w:lineRule="auto"/>
        <w:jc w:val="both"/>
        <w:rPr>
          <w:rStyle w:val="Hyperlink"/>
          <w:rFonts w:ascii="Times New Roman" w:hAnsi="Times New Roman"/>
          <w:u w:val="none"/>
          <w:lang w:val="ro-RO"/>
        </w:rPr>
      </w:pPr>
      <w:hyperlink r:id="rId68" w:history="1">
        <w:r w:rsidR="00B65848" w:rsidRPr="00730B97">
          <w:rPr>
            <w:rStyle w:val="Hyperlink"/>
            <w:rFonts w:ascii="Times New Roman" w:hAnsi="Times New Roman"/>
            <w:lang w:val="ro-RO"/>
          </w:rPr>
          <w:t>https://www.autism-aita.ro/am-autism-autismul-la-gradinita</w:t>
        </w:r>
      </w:hyperlink>
    </w:p>
    <w:p w:rsidR="00E402AC" w:rsidRPr="00A12A19" w:rsidRDefault="00E402AC" w:rsidP="004B503A">
      <w:pPr>
        <w:pStyle w:val="ListParagraph"/>
        <w:spacing w:after="0" w:line="240" w:lineRule="auto"/>
        <w:jc w:val="both"/>
        <w:rPr>
          <w:rStyle w:val="Hyperlink"/>
          <w:rFonts w:ascii="Times New Roman" w:hAnsi="Times New Roman"/>
          <w:u w:val="none"/>
          <w:lang w:val="ro-RO"/>
        </w:rPr>
      </w:pPr>
    </w:p>
    <w:p w:rsidR="00E402AC" w:rsidRPr="00A12A19" w:rsidRDefault="00E402AC" w:rsidP="00F568FA">
      <w:pPr>
        <w:pStyle w:val="ListParagraph"/>
        <w:numPr>
          <w:ilvl w:val="0"/>
          <w:numId w:val="15"/>
        </w:numPr>
        <w:spacing w:after="0" w:line="240" w:lineRule="auto"/>
        <w:jc w:val="both"/>
        <w:rPr>
          <w:rFonts w:ascii="Times New Roman" w:hAnsi="Times New Roman"/>
          <w:lang w:val="ro-RO"/>
        </w:rPr>
      </w:pPr>
      <w:r w:rsidRPr="00A12A19">
        <w:rPr>
          <w:rFonts w:ascii="Times New Roman" w:hAnsi="Times New Roman"/>
          <w:b/>
          <w:lang w:val="ro-RO"/>
        </w:rPr>
        <w:t>2011-2012 Campania naţională „Omul din spatele autismului”</w:t>
      </w:r>
      <w:r w:rsidRPr="00A12A19">
        <w:rPr>
          <w:rFonts w:ascii="Times New Roman" w:hAnsi="Times New Roman"/>
          <w:lang w:val="ro-RO"/>
        </w:rPr>
        <w:t xml:space="preserve"> desfășurată de Asociaţia Naţională pentru Copii şi Adulţi cu Autism din România (ANCAAR)</w:t>
      </w:r>
      <w:r w:rsidR="00B65848">
        <w:rPr>
          <w:rFonts w:ascii="Times New Roman" w:hAnsi="Times New Roman"/>
          <w:lang w:val="ro-RO"/>
        </w:rPr>
        <w:t>.</w:t>
      </w:r>
    </w:p>
    <w:p w:rsidR="00E402AC" w:rsidRPr="00A12A19" w:rsidRDefault="00E402AC" w:rsidP="004B503A">
      <w:pPr>
        <w:pStyle w:val="ListParagraph"/>
        <w:spacing w:after="0" w:line="240" w:lineRule="auto"/>
        <w:jc w:val="both"/>
        <w:rPr>
          <w:rFonts w:ascii="Times New Roman" w:hAnsi="Times New Roman"/>
          <w:b/>
          <w:lang w:val="ro-RO"/>
        </w:rPr>
      </w:pPr>
      <w:r w:rsidRPr="00A12A19">
        <w:rPr>
          <w:rFonts w:ascii="Times New Roman" w:hAnsi="Times New Roman"/>
          <w:lang w:val="ro-RO"/>
        </w:rPr>
        <w:t>Scop:</w:t>
      </w:r>
      <w:r w:rsidRPr="00A12A19">
        <w:rPr>
          <w:rFonts w:ascii="Times New Roman" w:hAnsi="Times New Roman"/>
          <w:color w:val="000000"/>
          <w:lang w:val="ro-RO"/>
        </w:rPr>
        <w:t xml:space="preserve"> informarea opiniei publice cu privire la Tulburarea din Spectrul Autist în cazul adolescenţilor şi adulţilor, dar şi strângerea fondurilor necesare pentru construirea unei </w:t>
      </w:r>
      <w:hyperlink r:id="rId69" w:history="1">
        <w:r w:rsidRPr="00A12A19">
          <w:rPr>
            <w:rFonts w:ascii="Times New Roman" w:hAnsi="Times New Roman"/>
            <w:color w:val="000000"/>
            <w:lang w:val="ro-RO"/>
          </w:rPr>
          <w:t>Case Familiale</w:t>
        </w:r>
      </w:hyperlink>
      <w:r w:rsidRPr="00A12A19">
        <w:rPr>
          <w:rFonts w:ascii="Times New Roman" w:hAnsi="Times New Roman"/>
          <w:b/>
          <w:i/>
          <w:color w:val="000000"/>
          <w:lang w:val="ro-RO"/>
        </w:rPr>
        <w:t>,</w:t>
      </w:r>
      <w:r w:rsidRPr="00A12A19">
        <w:rPr>
          <w:rFonts w:ascii="Times New Roman" w:hAnsi="Times New Roman"/>
          <w:color w:val="000000"/>
          <w:lang w:val="ro-RO"/>
        </w:rPr>
        <w:t xml:space="preserve"> o comunitate rezidenţială şi de lucru dedicată adolescenţilor şi adulţilor cu autism</w:t>
      </w:r>
      <w:r w:rsidR="00B65848">
        <w:rPr>
          <w:rFonts w:ascii="Times New Roman" w:hAnsi="Times New Roman"/>
          <w:color w:val="000000"/>
          <w:lang w:val="ro-RO"/>
        </w:rPr>
        <w:t>.</w:t>
      </w:r>
      <w:r w:rsidRPr="00A12A19">
        <w:rPr>
          <w:rFonts w:ascii="Times New Roman" w:hAnsi="Times New Roman"/>
          <w:color w:val="000000"/>
          <w:lang w:val="ro-RO"/>
        </w:rPr>
        <w:t> </w:t>
      </w:r>
    </w:p>
    <w:p w:rsidR="00E402AC" w:rsidRPr="00A12A19" w:rsidRDefault="00E402AC" w:rsidP="0013473E">
      <w:pPr>
        <w:pStyle w:val="ListParagraph"/>
        <w:spacing w:after="0" w:line="240" w:lineRule="auto"/>
        <w:jc w:val="both"/>
        <w:rPr>
          <w:rFonts w:ascii="Times New Roman" w:hAnsi="Times New Roman"/>
          <w:lang w:val="ro-RO"/>
        </w:rPr>
      </w:pPr>
      <w:r w:rsidRPr="00A12A19">
        <w:rPr>
          <w:rFonts w:ascii="Times New Roman" w:hAnsi="Times New Roman"/>
          <w:lang w:val="ro-RO"/>
        </w:rPr>
        <w:t>Mesaje: Cunoaşte Omul din spatele Autismului!</w:t>
      </w:r>
    </w:p>
    <w:p w:rsidR="00E402AC" w:rsidRPr="00A12A19" w:rsidRDefault="00E402AC" w:rsidP="0013473E">
      <w:pPr>
        <w:pStyle w:val="ListParagraph"/>
        <w:spacing w:after="0" w:line="240" w:lineRule="auto"/>
        <w:ind w:firstLine="720"/>
        <w:jc w:val="both"/>
        <w:rPr>
          <w:rFonts w:ascii="Times New Roman" w:hAnsi="Times New Roman"/>
          <w:lang w:val="ro-RO"/>
        </w:rPr>
      </w:pPr>
      <w:r w:rsidRPr="00A12A19">
        <w:rPr>
          <w:rFonts w:ascii="Times New Roman" w:hAnsi="Times New Roman"/>
          <w:lang w:val="ro-RO"/>
        </w:rPr>
        <w:t>Autismul nu dispare când copilul creşte!</w:t>
      </w:r>
    </w:p>
    <w:p w:rsidR="00E402AC" w:rsidRPr="00A12A19" w:rsidRDefault="00E402AC" w:rsidP="0013473E">
      <w:pPr>
        <w:pStyle w:val="ListParagraph"/>
        <w:spacing w:after="0" w:line="240" w:lineRule="auto"/>
        <w:ind w:firstLine="720"/>
        <w:jc w:val="both"/>
        <w:rPr>
          <w:rFonts w:ascii="Times New Roman" w:hAnsi="Times New Roman"/>
          <w:lang w:val="ro-RO"/>
        </w:rPr>
      </w:pPr>
      <w:r w:rsidRPr="00A12A19">
        <w:rPr>
          <w:rFonts w:ascii="Times New Roman" w:hAnsi="Times New Roman"/>
          <w:lang w:val="ro-RO"/>
        </w:rPr>
        <w:t>Persoanele adulte cu autism au drepturi!</w:t>
      </w:r>
    </w:p>
    <w:p w:rsidR="00E402AC" w:rsidRPr="00A12A19" w:rsidRDefault="00E402AC" w:rsidP="0013473E">
      <w:pPr>
        <w:pStyle w:val="ListParagraph"/>
        <w:spacing w:after="0" w:line="240" w:lineRule="auto"/>
        <w:ind w:firstLine="720"/>
        <w:jc w:val="both"/>
        <w:rPr>
          <w:rFonts w:ascii="Times New Roman" w:hAnsi="Times New Roman"/>
          <w:lang w:val="ro-RO"/>
        </w:rPr>
      </w:pPr>
      <w:r w:rsidRPr="00A12A19">
        <w:rPr>
          <w:rFonts w:ascii="Times New Roman" w:hAnsi="Times New Roman"/>
          <w:lang w:val="ro-RO"/>
        </w:rPr>
        <w:t>Autist te naşti, nu devii!</w:t>
      </w:r>
    </w:p>
    <w:p w:rsidR="00E402AC" w:rsidRPr="00A12A19" w:rsidRDefault="00E402AC" w:rsidP="0013473E">
      <w:pPr>
        <w:pStyle w:val="ListParagraph"/>
        <w:spacing w:after="0" w:line="240" w:lineRule="auto"/>
        <w:ind w:firstLine="720"/>
        <w:jc w:val="both"/>
        <w:rPr>
          <w:rFonts w:ascii="Times New Roman" w:hAnsi="Times New Roman"/>
          <w:lang w:val="ro-RO"/>
        </w:rPr>
      </w:pPr>
      <w:r w:rsidRPr="00A12A19">
        <w:rPr>
          <w:rFonts w:ascii="Times New Roman" w:hAnsi="Times New Roman"/>
          <w:lang w:val="ro-RO"/>
        </w:rPr>
        <w:t>Autismul nu este o boală psihică şi nici o boală contagioasă!</w:t>
      </w:r>
    </w:p>
    <w:p w:rsidR="00E402AC" w:rsidRPr="00A12A19" w:rsidRDefault="00E402AC" w:rsidP="00134712">
      <w:pPr>
        <w:spacing w:after="0" w:line="240" w:lineRule="auto"/>
        <w:ind w:firstLine="720"/>
        <w:jc w:val="both"/>
        <w:rPr>
          <w:rFonts w:ascii="Times New Roman" w:hAnsi="Times New Roman"/>
          <w:lang w:val="ro-RO"/>
        </w:rPr>
      </w:pPr>
    </w:p>
    <w:p w:rsidR="00E402AC" w:rsidRPr="00A12A19" w:rsidRDefault="005B5C99" w:rsidP="00134712">
      <w:pPr>
        <w:spacing w:after="0" w:line="240" w:lineRule="auto"/>
        <w:ind w:firstLine="720"/>
        <w:jc w:val="both"/>
        <w:rPr>
          <w:rFonts w:ascii="Times New Roman" w:hAnsi="Times New Roman"/>
          <w:lang w:val="ro-RO"/>
        </w:rPr>
      </w:pPr>
      <w:hyperlink r:id="rId70" w:history="1">
        <w:r w:rsidR="00B65848" w:rsidRPr="00730B97">
          <w:rPr>
            <w:rStyle w:val="Hyperlink"/>
            <w:rFonts w:ascii="Times New Roman" w:hAnsi="Times New Roman"/>
            <w:lang w:val="ro-RO"/>
          </w:rPr>
          <w:t>http://autismancaar.ro/ro/campanie/</w:t>
        </w:r>
      </w:hyperlink>
    </w:p>
    <w:p w:rsidR="00E402AC" w:rsidRPr="00A12A19" w:rsidRDefault="00E402AC" w:rsidP="0013473E">
      <w:pPr>
        <w:spacing w:after="0" w:line="240" w:lineRule="auto"/>
        <w:jc w:val="both"/>
        <w:rPr>
          <w:rFonts w:ascii="Times New Roman" w:hAnsi="Times New Roman"/>
          <w:lang w:val="ro-RO"/>
        </w:rPr>
      </w:pPr>
    </w:p>
    <w:p w:rsidR="00E402AC" w:rsidRPr="00A12A19" w:rsidRDefault="00E402AC" w:rsidP="00F568FA">
      <w:pPr>
        <w:pStyle w:val="ListParagraph"/>
        <w:numPr>
          <w:ilvl w:val="0"/>
          <w:numId w:val="15"/>
        </w:numPr>
        <w:spacing w:after="0" w:line="240" w:lineRule="auto"/>
        <w:jc w:val="both"/>
        <w:rPr>
          <w:rFonts w:ascii="Times New Roman" w:hAnsi="Times New Roman"/>
          <w:lang w:val="ro-RO"/>
        </w:rPr>
      </w:pPr>
      <w:r w:rsidRPr="00A12A19">
        <w:rPr>
          <w:rFonts w:ascii="Times New Roman" w:hAnsi="Times New Roman"/>
          <w:b/>
          <w:lang w:val="ro-RO"/>
        </w:rPr>
        <w:t>AITA 2011 -</w:t>
      </w:r>
      <w:r w:rsidRPr="00A12A19">
        <w:rPr>
          <w:rFonts w:ascii="Times New Roman" w:hAnsi="Times New Roman"/>
          <w:lang w:val="ro-RO"/>
        </w:rPr>
        <w:t xml:space="preserve"> Campania de conştientizare </w:t>
      </w:r>
      <w:r w:rsidRPr="00A12A19">
        <w:rPr>
          <w:rFonts w:ascii="Times New Roman" w:hAnsi="Times New Roman"/>
          <w:b/>
          <w:lang w:val="ro-RO"/>
        </w:rPr>
        <w:t>Părerea ta contează</w:t>
      </w:r>
      <w:r w:rsidRPr="00A12A19">
        <w:rPr>
          <w:rFonts w:ascii="Times New Roman" w:hAnsi="Times New Roman"/>
          <w:lang w:val="ro-RO"/>
        </w:rPr>
        <w:t>! a fost menită să sensibilizeze comunitatea la problematica autismului, să ofere informaţii obiective cu privire la această tulburare de dezvoltare, pentru a înlătura prejudecăţile existente și să determine membrii comunităţii să realizeze că persoanele cu autism există și că sunt terapii cu rezultate dovedite care le pot ajuta</w:t>
      </w:r>
      <w:r w:rsidR="00B65848">
        <w:rPr>
          <w:rFonts w:ascii="Times New Roman" w:hAnsi="Times New Roman"/>
          <w:lang w:val="ro-RO"/>
        </w:rPr>
        <w:t>.</w:t>
      </w:r>
    </w:p>
    <w:p w:rsidR="00E402AC" w:rsidRPr="00A12A19" w:rsidRDefault="00E402AC" w:rsidP="00F568FA">
      <w:pPr>
        <w:pStyle w:val="ListParagraph"/>
        <w:spacing w:after="0" w:line="240" w:lineRule="auto"/>
        <w:ind w:left="1080"/>
        <w:jc w:val="both"/>
        <w:rPr>
          <w:rFonts w:ascii="Times New Roman" w:hAnsi="Times New Roman"/>
          <w:lang w:val="ro-RO"/>
        </w:rPr>
      </w:pPr>
    </w:p>
    <w:p w:rsidR="00E402AC" w:rsidRPr="00A12A19" w:rsidRDefault="005B5C99" w:rsidP="00F568FA">
      <w:pPr>
        <w:pStyle w:val="ListParagraph"/>
        <w:spacing w:after="0" w:line="240" w:lineRule="auto"/>
        <w:ind w:left="1080"/>
        <w:jc w:val="both"/>
        <w:rPr>
          <w:rFonts w:ascii="Times New Roman" w:hAnsi="Times New Roman"/>
          <w:lang w:val="ro-RO"/>
        </w:rPr>
      </w:pPr>
      <w:hyperlink r:id="rId71" w:history="1">
        <w:r w:rsidR="00B65848" w:rsidRPr="00730B97">
          <w:rPr>
            <w:rStyle w:val="Hyperlink"/>
            <w:rFonts w:ascii="Times New Roman" w:hAnsi="Times New Roman"/>
            <w:lang w:val="ro-RO"/>
          </w:rPr>
          <w:t>https://www.autism-aita.ro/parerea-ta-despre-autism</w:t>
        </w:r>
      </w:hyperlink>
    </w:p>
    <w:p w:rsidR="00E402AC" w:rsidRPr="00A12A19" w:rsidRDefault="00E402AC" w:rsidP="0013473E">
      <w:pPr>
        <w:spacing w:after="0" w:line="240" w:lineRule="auto"/>
        <w:jc w:val="both"/>
        <w:rPr>
          <w:rFonts w:ascii="Times New Roman" w:hAnsi="Times New Roman"/>
          <w:lang w:val="ro-RO"/>
        </w:rPr>
      </w:pPr>
    </w:p>
    <w:p w:rsidR="00E402AC" w:rsidRPr="00A12A19" w:rsidRDefault="00E402AC" w:rsidP="00F568FA">
      <w:pPr>
        <w:pStyle w:val="ListParagraph"/>
        <w:numPr>
          <w:ilvl w:val="0"/>
          <w:numId w:val="15"/>
        </w:numPr>
        <w:spacing w:after="0" w:line="240" w:lineRule="auto"/>
        <w:jc w:val="both"/>
        <w:rPr>
          <w:rFonts w:ascii="Times New Roman" w:hAnsi="Times New Roman"/>
          <w:lang w:val="ro-RO"/>
        </w:rPr>
      </w:pPr>
      <w:r w:rsidRPr="00A12A19">
        <w:rPr>
          <w:rFonts w:ascii="Times New Roman" w:hAnsi="Times New Roman"/>
          <w:b/>
          <w:lang w:val="ro-RO"/>
        </w:rPr>
        <w:t>noiembrie 2008 –</w:t>
      </w:r>
      <w:r w:rsidR="00831D8F">
        <w:rPr>
          <w:rFonts w:ascii="Times New Roman" w:hAnsi="Times New Roman"/>
          <w:b/>
          <w:lang w:val="ro-RO"/>
        </w:rPr>
        <w:t xml:space="preserve"> aprilie 2009 Campania “Împreună</w:t>
      </w:r>
      <w:r w:rsidRPr="00A12A19">
        <w:rPr>
          <w:rFonts w:ascii="Times New Roman" w:hAnsi="Times New Roman"/>
          <w:b/>
          <w:lang w:val="ro-RO"/>
        </w:rPr>
        <w:t xml:space="preserve"> Învingem Autismul”,</w:t>
      </w:r>
      <w:r w:rsidRPr="00A12A19">
        <w:rPr>
          <w:rFonts w:ascii="Times New Roman" w:hAnsi="Times New Roman"/>
          <w:lang w:val="ro-RO"/>
        </w:rPr>
        <w:t xml:space="preserve"> desfășurată de Fundația Romanian Angel Appeal în parteneriat cu Fundația pentru Dezvoltarea Societății Civile</w:t>
      </w:r>
      <w:r w:rsidR="00B65848">
        <w:rPr>
          <w:rFonts w:ascii="Times New Roman" w:hAnsi="Times New Roman"/>
          <w:lang w:val="ro-RO"/>
        </w:rPr>
        <w:t>.</w:t>
      </w:r>
    </w:p>
    <w:p w:rsidR="00E402AC" w:rsidRPr="00A12A19" w:rsidRDefault="00E402AC" w:rsidP="00F568FA">
      <w:pPr>
        <w:pStyle w:val="ListParagraph"/>
        <w:spacing w:after="0" w:line="240" w:lineRule="auto"/>
        <w:ind w:left="1080"/>
        <w:jc w:val="both"/>
        <w:rPr>
          <w:rFonts w:ascii="Times New Roman" w:hAnsi="Times New Roman"/>
          <w:shd w:val="clear" w:color="auto" w:fill="FFFFFF"/>
          <w:lang w:val="ro-RO"/>
        </w:rPr>
      </w:pPr>
      <w:r w:rsidRPr="00A12A19">
        <w:rPr>
          <w:rFonts w:ascii="Times New Roman" w:hAnsi="Times New Roman"/>
          <w:shd w:val="clear" w:color="auto" w:fill="FFFFFF"/>
          <w:lang w:val="ro-RO"/>
        </w:rPr>
        <w:t>Scop: conştientizarea populaţiei şi a factorilor decizionali, asupra autismului şi a problemelor cu care se confruntă persoanele afectate de TSA, din România</w:t>
      </w:r>
      <w:r w:rsidR="00B65848">
        <w:rPr>
          <w:rFonts w:ascii="Times New Roman" w:hAnsi="Times New Roman"/>
          <w:shd w:val="clear" w:color="auto" w:fill="FFFFFF"/>
          <w:lang w:val="ro-RO"/>
        </w:rPr>
        <w:t>.</w:t>
      </w:r>
    </w:p>
    <w:p w:rsidR="00E402AC" w:rsidRPr="00A12A19" w:rsidRDefault="00E402AC" w:rsidP="0013473E">
      <w:pPr>
        <w:pStyle w:val="ListParagraph"/>
        <w:spacing w:after="0" w:line="240" w:lineRule="auto"/>
        <w:jc w:val="both"/>
        <w:rPr>
          <w:rFonts w:ascii="Times New Roman" w:hAnsi="Times New Roman"/>
          <w:shd w:val="clear" w:color="auto" w:fill="FFFFFF"/>
          <w:lang w:val="ro-RO"/>
        </w:rPr>
      </w:pPr>
    </w:p>
    <w:p w:rsidR="00E402AC" w:rsidRPr="00A12A19" w:rsidRDefault="005B5C99" w:rsidP="00F568FA">
      <w:pPr>
        <w:pStyle w:val="ListParagraph"/>
        <w:spacing w:after="0" w:line="240" w:lineRule="auto"/>
        <w:ind w:firstLine="360"/>
        <w:jc w:val="both"/>
        <w:rPr>
          <w:rStyle w:val="Hyperlink"/>
          <w:rFonts w:ascii="Times New Roman" w:hAnsi="Times New Roman"/>
          <w:u w:val="none"/>
          <w:lang w:val="ro-RO"/>
        </w:rPr>
      </w:pPr>
      <w:hyperlink r:id="rId72" w:history="1">
        <w:r w:rsidR="00B65848" w:rsidRPr="00730B97">
          <w:rPr>
            <w:rStyle w:val="Hyperlink"/>
            <w:rFonts w:ascii="Times New Roman" w:hAnsi="Times New Roman"/>
            <w:lang w:val="ro-RO"/>
          </w:rPr>
          <w:t>https://www.raa.ro/impreuna-invingem-autismul/</w:t>
        </w:r>
      </w:hyperlink>
    </w:p>
    <w:p w:rsidR="00E402AC" w:rsidRPr="00A12A19" w:rsidRDefault="00E402AC" w:rsidP="00F568FA">
      <w:pPr>
        <w:pStyle w:val="ListParagraph"/>
        <w:spacing w:after="0" w:line="240" w:lineRule="auto"/>
        <w:ind w:firstLine="360"/>
        <w:jc w:val="both"/>
        <w:rPr>
          <w:rFonts w:ascii="Times New Roman" w:hAnsi="Times New Roman"/>
          <w:lang w:val="ro-RO"/>
        </w:rPr>
      </w:pPr>
    </w:p>
    <w:p w:rsidR="00D433D8" w:rsidRDefault="00D433D8" w:rsidP="0013473E">
      <w:pPr>
        <w:pStyle w:val="ListParagraph"/>
        <w:spacing w:after="0" w:line="240" w:lineRule="auto"/>
        <w:jc w:val="both"/>
        <w:rPr>
          <w:rFonts w:ascii="Times New Roman" w:hAnsi="Times New Roman"/>
          <w:b/>
          <w:lang w:val="ro-RO"/>
        </w:rPr>
        <w:sectPr w:rsidR="00D433D8" w:rsidSect="007B71BE">
          <w:footerReference w:type="default" r:id="rId73"/>
          <w:pgSz w:w="11907" w:h="16839" w:code="9"/>
          <w:pgMar w:top="1440" w:right="1440" w:bottom="1440" w:left="1530" w:header="720" w:footer="720" w:gutter="0"/>
          <w:cols w:space="720"/>
          <w:docGrid w:linePitch="360"/>
        </w:sectPr>
      </w:pPr>
    </w:p>
    <w:p w:rsidR="009C4706" w:rsidRDefault="009C4706" w:rsidP="00C13570">
      <w:pPr>
        <w:pStyle w:val="ListParagraph"/>
        <w:spacing w:after="0" w:line="240" w:lineRule="auto"/>
        <w:ind w:left="0"/>
        <w:jc w:val="center"/>
        <w:rPr>
          <w:rFonts w:ascii="Times New Roman" w:hAnsi="Times New Roman"/>
          <w:b/>
          <w:lang w:val="ro-RO"/>
        </w:rPr>
      </w:pPr>
      <w:r>
        <w:rPr>
          <w:rFonts w:ascii="Times New Roman" w:hAnsi="Times New Roman"/>
          <w:b/>
          <w:lang w:val="ro-RO"/>
        </w:rPr>
        <w:lastRenderedPageBreak/>
        <w:t>ANEXE</w:t>
      </w:r>
    </w:p>
    <w:p w:rsidR="009C4706" w:rsidRDefault="009C4706" w:rsidP="00C13570">
      <w:pPr>
        <w:pStyle w:val="ListParagraph"/>
        <w:spacing w:after="0" w:line="240" w:lineRule="auto"/>
        <w:ind w:left="0"/>
        <w:jc w:val="center"/>
        <w:rPr>
          <w:rFonts w:ascii="Times New Roman" w:hAnsi="Times New Roman"/>
          <w:b/>
          <w:lang w:val="ro-RO"/>
        </w:rPr>
      </w:pPr>
    </w:p>
    <w:p w:rsidR="00C13570" w:rsidRPr="00C13570" w:rsidRDefault="00C13570" w:rsidP="00C13570">
      <w:pPr>
        <w:pStyle w:val="ListParagraph"/>
        <w:spacing w:after="0" w:line="240" w:lineRule="auto"/>
        <w:ind w:left="0"/>
        <w:jc w:val="center"/>
        <w:rPr>
          <w:rFonts w:ascii="Times New Roman" w:hAnsi="Times New Roman"/>
          <w:b/>
          <w:lang w:val="ro-RO"/>
        </w:rPr>
      </w:pPr>
      <w:r w:rsidRPr="00C13570">
        <w:rPr>
          <w:rFonts w:ascii="Times New Roman" w:hAnsi="Times New Roman"/>
          <w:b/>
          <w:lang w:val="ro-RO"/>
        </w:rPr>
        <w:t>Cazuri noi de</w:t>
      </w:r>
      <w:r>
        <w:rPr>
          <w:rFonts w:ascii="Times New Roman" w:hAnsi="Times New Roman"/>
          <w:b/>
          <w:lang w:val="ro-RO"/>
        </w:rPr>
        <w:t xml:space="preserve"> î</w:t>
      </w:r>
      <w:r w:rsidRPr="00C13570">
        <w:rPr>
          <w:rFonts w:ascii="Times New Roman" w:hAnsi="Times New Roman"/>
          <w:b/>
          <w:lang w:val="ro-RO"/>
        </w:rPr>
        <w:t>mboln</w:t>
      </w:r>
      <w:r>
        <w:rPr>
          <w:rFonts w:ascii="Times New Roman" w:hAnsi="Times New Roman"/>
          <w:b/>
          <w:lang w:val="ro-RO"/>
        </w:rPr>
        <w:t>ă</w:t>
      </w:r>
      <w:r w:rsidRPr="00C13570">
        <w:rPr>
          <w:rFonts w:ascii="Times New Roman" w:hAnsi="Times New Roman"/>
          <w:b/>
          <w:lang w:val="ro-RO"/>
        </w:rPr>
        <w:t>vire prin tulbur</w:t>
      </w:r>
      <w:r>
        <w:rPr>
          <w:rFonts w:ascii="Times New Roman" w:hAnsi="Times New Roman"/>
          <w:b/>
          <w:lang w:val="ro-RO"/>
        </w:rPr>
        <w:t>ă</w:t>
      </w:r>
      <w:r w:rsidRPr="00C13570">
        <w:rPr>
          <w:rFonts w:ascii="Times New Roman" w:hAnsi="Times New Roman"/>
          <w:b/>
          <w:lang w:val="ro-RO"/>
        </w:rPr>
        <w:t>ri ale dezvolt</w:t>
      </w:r>
      <w:r>
        <w:rPr>
          <w:rFonts w:ascii="Times New Roman" w:hAnsi="Times New Roman"/>
          <w:b/>
          <w:lang w:val="ro-RO"/>
        </w:rPr>
        <w:t>ă</w:t>
      </w:r>
      <w:r w:rsidRPr="00C13570">
        <w:rPr>
          <w:rFonts w:ascii="Times New Roman" w:hAnsi="Times New Roman"/>
          <w:b/>
          <w:lang w:val="ro-RO"/>
        </w:rPr>
        <w:t xml:space="preserve">rii psihologice </w:t>
      </w:r>
      <w:r>
        <w:rPr>
          <w:rFonts w:ascii="Times New Roman" w:hAnsi="Times New Roman"/>
          <w:b/>
          <w:lang w:val="ro-RO"/>
        </w:rPr>
        <w:t>ș</w:t>
      </w:r>
      <w:r w:rsidRPr="00C13570">
        <w:rPr>
          <w:rFonts w:ascii="Times New Roman" w:hAnsi="Times New Roman"/>
          <w:b/>
          <w:lang w:val="ro-RO"/>
        </w:rPr>
        <w:t>i</w:t>
      </w:r>
      <w:r>
        <w:rPr>
          <w:rFonts w:ascii="Times New Roman" w:hAnsi="Times New Roman"/>
          <w:b/>
          <w:lang w:val="ro-RO"/>
        </w:rPr>
        <w:t xml:space="preserve"> alte tulburări</w:t>
      </w:r>
      <w:r w:rsidRPr="00C13570">
        <w:rPr>
          <w:rFonts w:ascii="Times New Roman" w:hAnsi="Times New Roman"/>
          <w:b/>
          <w:lang w:val="ro-RO"/>
        </w:rPr>
        <w:t xml:space="preserve"> f</w:t>
      </w:r>
      <w:r>
        <w:rPr>
          <w:rFonts w:ascii="Times New Roman" w:hAnsi="Times New Roman"/>
          <w:b/>
          <w:lang w:val="ro-RO"/>
        </w:rPr>
        <w:t>ă</w:t>
      </w:r>
      <w:r w:rsidRPr="00C13570">
        <w:rPr>
          <w:rFonts w:ascii="Times New Roman" w:hAnsi="Times New Roman"/>
          <w:b/>
          <w:lang w:val="ro-RO"/>
        </w:rPr>
        <w:t>r</w:t>
      </w:r>
      <w:r>
        <w:rPr>
          <w:rFonts w:ascii="Times New Roman" w:hAnsi="Times New Roman"/>
          <w:b/>
          <w:lang w:val="ro-RO"/>
        </w:rPr>
        <w:t>ă</w:t>
      </w:r>
      <w:r w:rsidRPr="00C13570">
        <w:rPr>
          <w:rFonts w:ascii="Times New Roman" w:hAnsi="Times New Roman"/>
          <w:b/>
          <w:lang w:val="ro-RO"/>
        </w:rPr>
        <w:t xml:space="preserve"> precizare (cod </w:t>
      </w:r>
      <w:r>
        <w:rPr>
          <w:rFonts w:ascii="Times New Roman" w:hAnsi="Times New Roman"/>
          <w:b/>
          <w:lang w:val="ro-RO"/>
        </w:rPr>
        <w:t>ICD</w:t>
      </w:r>
      <w:r w:rsidRPr="00C13570">
        <w:rPr>
          <w:rFonts w:ascii="Times New Roman" w:hAnsi="Times New Roman"/>
          <w:b/>
          <w:lang w:val="ro-RO"/>
        </w:rPr>
        <w:t xml:space="preserve"> 10 - </w:t>
      </w:r>
      <w:r>
        <w:rPr>
          <w:rFonts w:ascii="Times New Roman" w:hAnsi="Times New Roman"/>
          <w:b/>
          <w:lang w:val="ro-RO"/>
        </w:rPr>
        <w:t>F</w:t>
      </w:r>
      <w:r w:rsidRPr="00C13570">
        <w:rPr>
          <w:rFonts w:ascii="Times New Roman" w:hAnsi="Times New Roman"/>
          <w:b/>
          <w:lang w:val="ro-RO"/>
        </w:rPr>
        <w:t xml:space="preserve">83, </w:t>
      </w:r>
      <w:r>
        <w:rPr>
          <w:rFonts w:ascii="Times New Roman" w:hAnsi="Times New Roman"/>
          <w:b/>
          <w:lang w:val="ro-RO"/>
        </w:rPr>
        <w:t>F</w:t>
      </w:r>
      <w:r w:rsidRPr="00C13570">
        <w:rPr>
          <w:rFonts w:ascii="Times New Roman" w:hAnsi="Times New Roman"/>
          <w:b/>
          <w:lang w:val="ro-RO"/>
        </w:rPr>
        <w:t xml:space="preserve">84, </w:t>
      </w:r>
      <w:r>
        <w:rPr>
          <w:rFonts w:ascii="Times New Roman" w:hAnsi="Times New Roman"/>
          <w:b/>
          <w:lang w:val="ro-RO"/>
        </w:rPr>
        <w:t>F</w:t>
      </w:r>
      <w:r w:rsidRPr="00C13570">
        <w:rPr>
          <w:rFonts w:ascii="Times New Roman" w:hAnsi="Times New Roman"/>
          <w:b/>
          <w:lang w:val="ro-RO"/>
        </w:rPr>
        <w:t xml:space="preserve">88, </w:t>
      </w:r>
      <w:r>
        <w:rPr>
          <w:rFonts w:ascii="Times New Roman" w:hAnsi="Times New Roman"/>
          <w:b/>
          <w:lang w:val="ro-RO"/>
        </w:rPr>
        <w:t>F</w:t>
      </w:r>
      <w:r w:rsidRPr="00C13570">
        <w:rPr>
          <w:rFonts w:ascii="Times New Roman" w:hAnsi="Times New Roman"/>
          <w:b/>
          <w:lang w:val="ro-RO"/>
        </w:rPr>
        <w:t xml:space="preserve">89) </w:t>
      </w:r>
      <w:r>
        <w:rPr>
          <w:rFonts w:ascii="Times New Roman" w:hAnsi="Times New Roman"/>
          <w:b/>
          <w:lang w:val="ro-RO"/>
        </w:rPr>
        <w:t>î</w:t>
      </w:r>
      <w:r w:rsidRPr="00C13570">
        <w:rPr>
          <w:rFonts w:ascii="Times New Roman" w:hAnsi="Times New Roman"/>
          <w:b/>
          <w:lang w:val="ro-RO"/>
        </w:rPr>
        <w:t xml:space="preserve">n </w:t>
      </w:r>
      <w:r>
        <w:rPr>
          <w:rFonts w:ascii="Times New Roman" w:hAnsi="Times New Roman"/>
          <w:b/>
          <w:lang w:val="ro-RO"/>
        </w:rPr>
        <w:t>R</w:t>
      </w:r>
      <w:r w:rsidRPr="00C13570">
        <w:rPr>
          <w:rFonts w:ascii="Times New Roman" w:hAnsi="Times New Roman"/>
          <w:b/>
          <w:lang w:val="ro-RO"/>
        </w:rPr>
        <w:t>om</w:t>
      </w:r>
      <w:r>
        <w:rPr>
          <w:rFonts w:ascii="Times New Roman" w:hAnsi="Times New Roman"/>
          <w:b/>
          <w:lang w:val="ro-RO"/>
        </w:rPr>
        <w:t>â</w:t>
      </w:r>
      <w:r w:rsidRPr="00C13570">
        <w:rPr>
          <w:rFonts w:ascii="Times New Roman" w:hAnsi="Times New Roman"/>
          <w:b/>
          <w:lang w:val="ro-RO"/>
        </w:rPr>
        <w:t xml:space="preserve">nia, </w:t>
      </w:r>
      <w:r>
        <w:rPr>
          <w:rFonts w:ascii="Times New Roman" w:hAnsi="Times New Roman"/>
          <w:b/>
          <w:lang w:val="ro-RO"/>
        </w:rPr>
        <w:t>î</w:t>
      </w:r>
      <w:r w:rsidRPr="00C13570">
        <w:rPr>
          <w:rFonts w:ascii="Times New Roman" w:hAnsi="Times New Roman"/>
          <w:b/>
          <w:lang w:val="ro-RO"/>
        </w:rPr>
        <w:t>n perioada 2018-2017</w:t>
      </w:r>
    </w:p>
    <w:p w:rsidR="00D433D8" w:rsidRDefault="00D433D8" w:rsidP="00D433D8">
      <w:pPr>
        <w:pStyle w:val="ListParagraph"/>
        <w:spacing w:after="0" w:line="240" w:lineRule="auto"/>
        <w:ind w:left="0"/>
        <w:jc w:val="both"/>
        <w:rPr>
          <w:rFonts w:ascii="Times New Roman" w:hAnsi="Times New Roman"/>
          <w:b/>
          <w:lang w:val="ro-RO"/>
        </w:rPr>
      </w:pPr>
    </w:p>
    <w:p w:rsidR="00D433D8" w:rsidRDefault="00D433D8" w:rsidP="00D433D8">
      <w:pPr>
        <w:pStyle w:val="ListParagraph"/>
        <w:spacing w:after="0" w:line="240" w:lineRule="auto"/>
        <w:ind w:left="0"/>
        <w:jc w:val="both"/>
        <w:rPr>
          <w:rFonts w:ascii="Times New Roman" w:hAnsi="Times New Roman"/>
          <w:b/>
          <w:lang w:val="ro-RO"/>
        </w:rPr>
      </w:pPr>
      <w:r w:rsidRPr="00CB2687">
        <w:rPr>
          <w:noProof/>
        </w:rPr>
        <w:drawing>
          <wp:inline distT="0" distB="0" distL="0" distR="0" wp14:anchorId="5F306EC4" wp14:editId="60164BD0">
            <wp:extent cx="8401342" cy="3708000"/>
            <wp:effectExtent l="19050" t="19050" r="1905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401342" cy="3708000"/>
                    </a:xfrm>
                    <a:prstGeom prst="rect">
                      <a:avLst/>
                    </a:prstGeom>
                    <a:noFill/>
                    <a:ln>
                      <a:solidFill>
                        <a:schemeClr val="tx1"/>
                      </a:solidFill>
                    </a:ln>
                  </pic:spPr>
                </pic:pic>
              </a:graphicData>
            </a:graphic>
          </wp:inline>
        </w:drawing>
      </w:r>
    </w:p>
    <w:p w:rsidR="006B0183" w:rsidRDefault="006B0183" w:rsidP="00C13570">
      <w:pPr>
        <w:pStyle w:val="ListParagraph"/>
        <w:spacing w:after="0" w:line="240" w:lineRule="auto"/>
        <w:ind w:left="0"/>
        <w:jc w:val="center"/>
        <w:rPr>
          <w:rFonts w:ascii="Times New Roman" w:hAnsi="Times New Roman"/>
          <w:i/>
          <w:color w:val="4F81BD" w:themeColor="accent1"/>
          <w:lang w:val="ro-RO"/>
        </w:rPr>
      </w:pPr>
    </w:p>
    <w:p w:rsidR="00D433D8" w:rsidRPr="00C13570" w:rsidRDefault="00C13570" w:rsidP="00C13570">
      <w:pPr>
        <w:pStyle w:val="ListParagraph"/>
        <w:spacing w:after="0" w:line="240" w:lineRule="auto"/>
        <w:ind w:left="0"/>
        <w:jc w:val="center"/>
        <w:rPr>
          <w:rFonts w:ascii="Times New Roman" w:hAnsi="Times New Roman"/>
          <w:i/>
          <w:color w:val="4F81BD" w:themeColor="accent1"/>
          <w:lang w:val="ro-RO"/>
        </w:rPr>
      </w:pPr>
      <w:r w:rsidRPr="00C13570">
        <w:rPr>
          <w:rFonts w:ascii="Times New Roman" w:hAnsi="Times New Roman"/>
          <w:i/>
          <w:color w:val="4F81BD" w:themeColor="accent1"/>
          <w:lang w:val="ro-RO"/>
        </w:rPr>
        <w:t>Sursa: INSP</w:t>
      </w: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C13570">
      <w:pPr>
        <w:pStyle w:val="ListParagraph"/>
        <w:spacing w:after="0" w:line="240" w:lineRule="auto"/>
        <w:ind w:left="0"/>
        <w:jc w:val="center"/>
        <w:rPr>
          <w:rFonts w:ascii="Times New Roman" w:hAnsi="Times New Roman"/>
          <w:b/>
          <w:lang w:val="ro-RO"/>
        </w:rPr>
      </w:pPr>
      <w:r w:rsidRPr="00C13570">
        <w:rPr>
          <w:rFonts w:ascii="Times New Roman" w:hAnsi="Times New Roman"/>
          <w:b/>
          <w:lang w:val="ro-RO"/>
        </w:rPr>
        <w:t>INCIDENȚA (rate la 100000 loc</w:t>
      </w:r>
      <w:r w:rsidR="00A30D96">
        <w:rPr>
          <w:rFonts w:ascii="Times New Roman" w:hAnsi="Times New Roman"/>
          <w:b/>
          <w:lang w:val="ro-RO"/>
        </w:rPr>
        <w:t>,</w:t>
      </w:r>
      <w:r w:rsidRPr="00C13570">
        <w:rPr>
          <w:rFonts w:ascii="Times New Roman" w:hAnsi="Times New Roman"/>
          <w:b/>
          <w:lang w:val="ro-RO"/>
        </w:rPr>
        <w:t xml:space="preserve"> populație rezidentă) PRIN TULBURĂRI ALE DEZVOLTĂRII PSIHOLOGICE ȘI</w:t>
      </w:r>
      <w:r w:rsidR="000D5BF5">
        <w:rPr>
          <w:rFonts w:ascii="Times New Roman" w:hAnsi="Times New Roman"/>
          <w:b/>
          <w:lang w:val="ro-RO"/>
        </w:rPr>
        <w:t xml:space="preserve"> ALTE TULBURĂRI </w:t>
      </w:r>
      <w:r w:rsidRPr="00C13570">
        <w:rPr>
          <w:rFonts w:ascii="Times New Roman" w:hAnsi="Times New Roman"/>
          <w:b/>
          <w:lang w:val="ro-RO"/>
        </w:rPr>
        <w:t>FĂRĂ PRECIZARE (COD ICD 10 - F83, F84, F88, F89) ÎN ROMÂNIA, ÎN PERIOADA 2008-2017</w:t>
      </w:r>
    </w:p>
    <w:p w:rsidR="00C13570" w:rsidRDefault="00C13570" w:rsidP="00C13570">
      <w:pPr>
        <w:pStyle w:val="ListParagraph"/>
        <w:spacing w:after="0" w:line="240" w:lineRule="auto"/>
        <w:ind w:left="0"/>
        <w:jc w:val="center"/>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r w:rsidRPr="00CB2687">
        <w:rPr>
          <w:noProof/>
        </w:rPr>
        <w:drawing>
          <wp:inline distT="0" distB="0" distL="0" distR="0" wp14:anchorId="52675902" wp14:editId="61CE7186">
            <wp:extent cx="8761561" cy="288000"/>
            <wp:effectExtent l="19050" t="19050" r="190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761561" cy="288000"/>
                    </a:xfrm>
                    <a:prstGeom prst="rect">
                      <a:avLst/>
                    </a:prstGeom>
                    <a:noFill/>
                    <a:ln>
                      <a:solidFill>
                        <a:schemeClr val="tx1"/>
                      </a:solidFill>
                    </a:ln>
                  </pic:spPr>
                </pic:pic>
              </a:graphicData>
            </a:graphic>
          </wp:inline>
        </w:drawing>
      </w:r>
    </w:p>
    <w:p w:rsidR="00C13570" w:rsidRDefault="00C13570" w:rsidP="00D433D8">
      <w:pPr>
        <w:pStyle w:val="ListParagraph"/>
        <w:spacing w:after="0" w:line="240" w:lineRule="auto"/>
        <w:ind w:left="0"/>
        <w:jc w:val="both"/>
        <w:rPr>
          <w:rFonts w:ascii="Times New Roman" w:hAnsi="Times New Roman"/>
          <w:b/>
          <w:lang w:val="ro-RO"/>
        </w:rPr>
      </w:pPr>
    </w:p>
    <w:p w:rsidR="00C13570" w:rsidRPr="000D5BF5" w:rsidRDefault="000D5BF5" w:rsidP="000D5BF5">
      <w:pPr>
        <w:pStyle w:val="ListParagraph"/>
        <w:spacing w:after="0" w:line="240" w:lineRule="auto"/>
        <w:ind w:left="0"/>
        <w:jc w:val="center"/>
        <w:rPr>
          <w:rFonts w:ascii="Times New Roman" w:hAnsi="Times New Roman"/>
          <w:i/>
          <w:color w:val="4F81BD" w:themeColor="accent1"/>
          <w:lang w:val="ro-RO"/>
        </w:rPr>
      </w:pPr>
      <w:r w:rsidRPr="000D5BF5">
        <w:rPr>
          <w:rFonts w:ascii="Times New Roman" w:hAnsi="Times New Roman"/>
          <w:i/>
          <w:color w:val="4F81BD" w:themeColor="accent1"/>
          <w:lang w:val="ro-RO"/>
        </w:rPr>
        <w:t>Sursa: INSP</w:t>
      </w:r>
    </w:p>
    <w:p w:rsidR="00C13570" w:rsidRPr="00B2484B"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0D5BF5" w:rsidP="000D5BF5">
      <w:pPr>
        <w:pStyle w:val="ListParagraph"/>
        <w:spacing w:after="0" w:line="240" w:lineRule="auto"/>
        <w:ind w:left="0"/>
        <w:jc w:val="center"/>
        <w:rPr>
          <w:rFonts w:ascii="Times New Roman" w:hAnsi="Times New Roman"/>
          <w:b/>
          <w:lang w:val="ro-RO"/>
        </w:rPr>
      </w:pPr>
      <w:r w:rsidRPr="000D5BF5">
        <w:rPr>
          <w:rFonts w:ascii="Times New Roman" w:hAnsi="Times New Roman"/>
          <w:b/>
          <w:lang w:val="ro-RO"/>
        </w:rPr>
        <w:t>BOLNAVI IEȘIȚI DIN SPITAL CU DIAGNOSTICUL TULBURĂRI INVALIDANTE ALE DEZVOLTĂRII (COD ICD 10 - F84) ÎN ROMÂNIA, ÎN PERIOADA 2008-2017</w:t>
      </w:r>
    </w:p>
    <w:p w:rsidR="00C13570" w:rsidRDefault="00C13570" w:rsidP="000D5BF5">
      <w:pPr>
        <w:pStyle w:val="ListParagraph"/>
        <w:spacing w:after="0" w:line="240" w:lineRule="auto"/>
        <w:ind w:left="0"/>
        <w:jc w:val="center"/>
        <w:rPr>
          <w:rFonts w:ascii="Times New Roman" w:hAnsi="Times New Roman"/>
          <w:b/>
          <w:lang w:val="ro-RO"/>
        </w:rPr>
      </w:pPr>
    </w:p>
    <w:p w:rsidR="00C13570" w:rsidRDefault="000D5BF5" w:rsidP="00D433D8">
      <w:pPr>
        <w:pStyle w:val="ListParagraph"/>
        <w:spacing w:after="0" w:line="240" w:lineRule="auto"/>
        <w:ind w:left="0"/>
        <w:jc w:val="both"/>
        <w:rPr>
          <w:rFonts w:ascii="Times New Roman" w:hAnsi="Times New Roman"/>
          <w:b/>
          <w:lang w:val="ro-RO"/>
        </w:rPr>
      </w:pPr>
      <w:r w:rsidRPr="00E74F52">
        <w:rPr>
          <w:noProof/>
        </w:rPr>
        <w:drawing>
          <wp:inline distT="0" distB="0" distL="0" distR="0" wp14:anchorId="47E60CAD" wp14:editId="5F81315F">
            <wp:extent cx="8455472" cy="864000"/>
            <wp:effectExtent l="19050" t="19050" r="2222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455472" cy="864000"/>
                    </a:xfrm>
                    <a:prstGeom prst="rect">
                      <a:avLst/>
                    </a:prstGeom>
                    <a:noFill/>
                    <a:ln>
                      <a:solidFill>
                        <a:schemeClr val="tx1"/>
                      </a:solidFill>
                    </a:ln>
                  </pic:spPr>
                </pic:pic>
              </a:graphicData>
            </a:graphic>
          </wp:inline>
        </w:drawing>
      </w:r>
    </w:p>
    <w:p w:rsidR="000D5BF5" w:rsidRDefault="000D5BF5" w:rsidP="00D433D8">
      <w:pPr>
        <w:pStyle w:val="ListParagraph"/>
        <w:spacing w:after="0" w:line="240" w:lineRule="auto"/>
        <w:ind w:left="0"/>
        <w:jc w:val="both"/>
        <w:rPr>
          <w:rFonts w:ascii="Times New Roman" w:hAnsi="Times New Roman"/>
          <w:b/>
          <w:lang w:val="ro-RO"/>
        </w:rPr>
      </w:pPr>
    </w:p>
    <w:p w:rsidR="000D5BF5" w:rsidRDefault="000D5BF5" w:rsidP="00D433D8">
      <w:pPr>
        <w:pStyle w:val="ListParagraph"/>
        <w:spacing w:after="0" w:line="240" w:lineRule="auto"/>
        <w:ind w:left="0"/>
        <w:jc w:val="both"/>
        <w:rPr>
          <w:rFonts w:ascii="Times New Roman" w:hAnsi="Times New Roman"/>
          <w:b/>
          <w:lang w:val="ro-RO"/>
        </w:rPr>
      </w:pPr>
    </w:p>
    <w:p w:rsidR="000D5BF5" w:rsidRDefault="000D5BF5" w:rsidP="000D5BF5">
      <w:pPr>
        <w:pStyle w:val="ListParagraph"/>
        <w:spacing w:after="0" w:line="240" w:lineRule="auto"/>
        <w:ind w:left="0"/>
        <w:jc w:val="center"/>
        <w:rPr>
          <w:rFonts w:ascii="Times New Roman" w:hAnsi="Times New Roman"/>
          <w:i/>
          <w:color w:val="4F81BD" w:themeColor="accent1"/>
          <w:lang w:val="ro-RO"/>
        </w:rPr>
      </w:pPr>
      <w:r w:rsidRPr="000D5BF5">
        <w:rPr>
          <w:rFonts w:ascii="Times New Roman" w:hAnsi="Times New Roman"/>
          <w:i/>
          <w:color w:val="4F81BD" w:themeColor="accent1"/>
          <w:lang w:val="ro-RO"/>
        </w:rPr>
        <w:t>Sursa: INSP</w:t>
      </w:r>
    </w:p>
    <w:p w:rsidR="000D5BF5" w:rsidRDefault="000D5BF5" w:rsidP="000D5BF5">
      <w:pPr>
        <w:pStyle w:val="ListParagraph"/>
        <w:spacing w:after="0" w:line="240" w:lineRule="auto"/>
        <w:ind w:left="0"/>
        <w:jc w:val="center"/>
        <w:rPr>
          <w:rFonts w:ascii="Times New Roman" w:hAnsi="Times New Roman"/>
          <w:i/>
          <w:color w:val="4F81BD" w:themeColor="accent1"/>
          <w:lang w:val="ro-RO"/>
        </w:rPr>
      </w:pPr>
    </w:p>
    <w:p w:rsidR="000D5BF5" w:rsidRPr="000D5BF5" w:rsidRDefault="000D5BF5" w:rsidP="000D5BF5">
      <w:pPr>
        <w:pStyle w:val="ListParagraph"/>
        <w:spacing w:after="0" w:line="240" w:lineRule="auto"/>
        <w:ind w:left="0"/>
        <w:jc w:val="center"/>
        <w:rPr>
          <w:rFonts w:ascii="Times New Roman" w:hAnsi="Times New Roman"/>
          <w:b/>
          <w:lang w:val="ro-RO"/>
        </w:rPr>
      </w:pPr>
      <w:r w:rsidRPr="000D5BF5">
        <w:rPr>
          <w:rFonts w:ascii="Times New Roman" w:hAnsi="Times New Roman"/>
          <w:b/>
          <w:lang w:val="ro-RO"/>
        </w:rPr>
        <w:t>MORBIDITATEA SPITALIZATĂ PRIN TULBURĂRI INVALIDANTE ALE DEZVOLTĂRII (COD ICD 10 - F84) ÎN ROMÂNIA, ÎN PERIOADA 2008-2017</w:t>
      </w:r>
    </w:p>
    <w:p w:rsidR="000D5BF5" w:rsidRPr="000D5BF5" w:rsidRDefault="000D5BF5" w:rsidP="000D5BF5">
      <w:pPr>
        <w:pStyle w:val="ListParagraph"/>
        <w:spacing w:after="0" w:line="240" w:lineRule="auto"/>
        <w:ind w:left="0"/>
        <w:jc w:val="center"/>
        <w:rPr>
          <w:rFonts w:ascii="Times New Roman" w:hAnsi="Times New Roman"/>
          <w:i/>
          <w:lang w:val="ro-RO"/>
        </w:rPr>
      </w:pPr>
    </w:p>
    <w:p w:rsidR="000D5BF5" w:rsidRDefault="000D5BF5" w:rsidP="000D5BF5">
      <w:pPr>
        <w:pStyle w:val="ListParagraph"/>
        <w:spacing w:after="0" w:line="240" w:lineRule="auto"/>
        <w:ind w:left="0"/>
        <w:jc w:val="center"/>
        <w:rPr>
          <w:rFonts w:ascii="Times New Roman" w:hAnsi="Times New Roman"/>
          <w:i/>
          <w:color w:val="4F81BD" w:themeColor="accent1"/>
          <w:lang w:val="ro-RO"/>
        </w:rPr>
      </w:pPr>
      <w:r w:rsidRPr="00E74F52">
        <w:rPr>
          <w:noProof/>
        </w:rPr>
        <w:drawing>
          <wp:inline distT="0" distB="0" distL="0" distR="0" wp14:anchorId="7A4FF242" wp14:editId="680DCBA1">
            <wp:extent cx="8718078" cy="828000"/>
            <wp:effectExtent l="19050" t="19050" r="698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718078" cy="828000"/>
                    </a:xfrm>
                    <a:prstGeom prst="rect">
                      <a:avLst/>
                    </a:prstGeom>
                    <a:noFill/>
                    <a:ln>
                      <a:solidFill>
                        <a:schemeClr val="tx1"/>
                      </a:solidFill>
                    </a:ln>
                  </pic:spPr>
                </pic:pic>
              </a:graphicData>
            </a:graphic>
          </wp:inline>
        </w:drawing>
      </w:r>
    </w:p>
    <w:p w:rsidR="000D5BF5" w:rsidRDefault="000D5BF5" w:rsidP="000D5BF5">
      <w:pPr>
        <w:pStyle w:val="ListParagraph"/>
        <w:spacing w:after="0" w:line="240" w:lineRule="auto"/>
        <w:ind w:left="0"/>
        <w:jc w:val="center"/>
        <w:rPr>
          <w:rFonts w:ascii="Times New Roman" w:hAnsi="Times New Roman"/>
          <w:i/>
          <w:color w:val="4F81BD" w:themeColor="accent1"/>
          <w:lang w:val="ro-RO"/>
        </w:rPr>
      </w:pP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r w:rsidRPr="00180203">
        <w:rPr>
          <w:rFonts w:ascii="Times New Roman" w:hAnsi="Times New Roman"/>
          <w:i/>
          <w:color w:val="4F81BD" w:themeColor="accent1"/>
          <w:lang w:val="ro-RO"/>
        </w:rPr>
        <w:t>Sursa: INSP</w:t>
      </w: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p>
    <w:p w:rsidR="00180203" w:rsidRPr="006B0183" w:rsidRDefault="00180203" w:rsidP="000D5BF5">
      <w:pPr>
        <w:pStyle w:val="ListParagraph"/>
        <w:spacing w:after="0" w:line="240" w:lineRule="auto"/>
        <w:ind w:left="0"/>
        <w:jc w:val="center"/>
        <w:rPr>
          <w:rFonts w:ascii="Times New Roman" w:hAnsi="Times New Roman"/>
          <w:i/>
          <w:lang w:val="ro-RO"/>
        </w:rPr>
      </w:pPr>
    </w:p>
    <w:p w:rsidR="00180203" w:rsidRPr="006B0183" w:rsidRDefault="00180203" w:rsidP="000D5BF5">
      <w:pPr>
        <w:pStyle w:val="ListParagraph"/>
        <w:spacing w:after="0" w:line="240" w:lineRule="auto"/>
        <w:ind w:left="0"/>
        <w:jc w:val="center"/>
        <w:rPr>
          <w:rFonts w:ascii="Times New Roman" w:hAnsi="Times New Roman"/>
          <w:i/>
          <w:lang w:val="ro-RO"/>
        </w:rPr>
      </w:pPr>
    </w:p>
    <w:p w:rsidR="00B87E4D" w:rsidRPr="006B0183" w:rsidRDefault="00B87E4D" w:rsidP="000D5BF5">
      <w:pPr>
        <w:pStyle w:val="ListParagraph"/>
        <w:spacing w:after="0" w:line="240" w:lineRule="auto"/>
        <w:ind w:left="0"/>
        <w:jc w:val="center"/>
        <w:rPr>
          <w:rFonts w:ascii="Times New Roman" w:hAnsi="Times New Roman"/>
          <w:i/>
          <w:lang w:val="ro-RO"/>
        </w:rPr>
      </w:pPr>
    </w:p>
    <w:p w:rsidR="00B87E4D" w:rsidRPr="006B0183" w:rsidRDefault="00B87E4D" w:rsidP="000D5BF5">
      <w:pPr>
        <w:pStyle w:val="ListParagraph"/>
        <w:spacing w:after="0" w:line="240" w:lineRule="auto"/>
        <w:ind w:left="0"/>
        <w:jc w:val="center"/>
        <w:rPr>
          <w:rFonts w:ascii="Times New Roman" w:hAnsi="Times New Roman"/>
          <w:i/>
          <w:lang w:val="ro-RO"/>
        </w:rPr>
      </w:pPr>
    </w:p>
    <w:p w:rsidR="00B87E4D" w:rsidRPr="00B87E4D" w:rsidRDefault="00B87E4D" w:rsidP="000D5BF5">
      <w:pPr>
        <w:pStyle w:val="ListParagraph"/>
        <w:spacing w:after="0" w:line="240" w:lineRule="auto"/>
        <w:ind w:left="0"/>
        <w:jc w:val="center"/>
        <w:rPr>
          <w:rFonts w:ascii="Times New Roman" w:hAnsi="Times New Roman"/>
          <w:b/>
          <w:lang w:val="ro-RO"/>
        </w:rPr>
      </w:pPr>
      <w:r w:rsidRPr="00B87E4D">
        <w:rPr>
          <w:rFonts w:ascii="Times New Roman" w:hAnsi="Times New Roman"/>
          <w:b/>
          <w:lang w:val="ro-RO"/>
        </w:rPr>
        <w:t>F84</w:t>
      </w:r>
      <w:r w:rsidR="00DC557B">
        <w:rPr>
          <w:rFonts w:ascii="Times New Roman" w:hAnsi="Times New Roman"/>
          <w:b/>
          <w:lang w:val="ro-RO"/>
        </w:rPr>
        <w:t>.</w:t>
      </w:r>
      <w:r w:rsidRPr="00B87E4D">
        <w:rPr>
          <w:rFonts w:ascii="Times New Roman" w:hAnsi="Times New Roman"/>
          <w:b/>
          <w:lang w:val="ro-RO"/>
        </w:rPr>
        <w:t>0 AUTISM INFANTIL</w:t>
      </w: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p>
    <w:p w:rsidR="00180203" w:rsidRPr="00B2484B" w:rsidRDefault="00B87E4D" w:rsidP="00B87E4D">
      <w:pPr>
        <w:pStyle w:val="ListParagraph"/>
        <w:spacing w:after="0" w:line="240" w:lineRule="auto"/>
        <w:ind w:left="0"/>
        <w:rPr>
          <w:rFonts w:ascii="Times New Roman" w:hAnsi="Times New Roman"/>
          <w:i/>
          <w:lang w:val="ro-RO"/>
        </w:rPr>
      </w:pPr>
      <w:r w:rsidRPr="00E74F52">
        <w:rPr>
          <w:noProof/>
        </w:rPr>
        <w:drawing>
          <wp:inline distT="0" distB="0" distL="0" distR="0" wp14:anchorId="7449D0DA" wp14:editId="4EDE3494">
            <wp:extent cx="8445969" cy="2448000"/>
            <wp:effectExtent l="19050" t="19050" r="1270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45969" cy="2448000"/>
                    </a:xfrm>
                    <a:prstGeom prst="rect">
                      <a:avLst/>
                    </a:prstGeom>
                    <a:noFill/>
                    <a:ln>
                      <a:solidFill>
                        <a:schemeClr val="tx1"/>
                      </a:solidFill>
                    </a:ln>
                  </pic:spPr>
                </pic:pic>
              </a:graphicData>
            </a:graphic>
          </wp:inline>
        </w:drawing>
      </w: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p>
    <w:p w:rsidR="00180203" w:rsidRDefault="00B87E4D" w:rsidP="000D5BF5">
      <w:pPr>
        <w:pStyle w:val="ListParagraph"/>
        <w:spacing w:after="0" w:line="240" w:lineRule="auto"/>
        <w:ind w:left="0"/>
        <w:jc w:val="center"/>
        <w:rPr>
          <w:rFonts w:ascii="Times New Roman" w:hAnsi="Times New Roman"/>
          <w:i/>
          <w:color w:val="4F81BD" w:themeColor="accent1"/>
          <w:lang w:val="ro-RO"/>
        </w:rPr>
      </w:pPr>
      <w:r w:rsidRPr="00B87E4D">
        <w:rPr>
          <w:rFonts w:ascii="Times New Roman" w:hAnsi="Times New Roman"/>
          <w:i/>
          <w:color w:val="4F81BD" w:themeColor="accent1"/>
          <w:lang w:val="ro-RO"/>
        </w:rPr>
        <w:t>Sursa: INSP</w:t>
      </w: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B2484B" w:rsidRDefault="00B2484B">
      <w:pPr>
        <w:spacing w:after="0" w:line="240" w:lineRule="auto"/>
        <w:rPr>
          <w:rFonts w:ascii="Times New Roman" w:hAnsi="Times New Roman"/>
          <w:b/>
          <w:lang w:val="ro-RO"/>
        </w:rPr>
      </w:pPr>
      <w:r>
        <w:rPr>
          <w:rFonts w:ascii="Times New Roman" w:hAnsi="Times New Roman"/>
          <w:b/>
          <w:lang w:val="ro-RO"/>
        </w:rPr>
        <w:br w:type="page"/>
      </w: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Pr="005625DA" w:rsidRDefault="00B87E4D" w:rsidP="00B2484B">
      <w:pPr>
        <w:pStyle w:val="ListParagraph"/>
        <w:spacing w:after="0" w:line="240" w:lineRule="auto"/>
        <w:ind w:left="0"/>
        <w:jc w:val="center"/>
        <w:rPr>
          <w:rFonts w:ascii="Times New Roman" w:hAnsi="Times New Roman"/>
          <w:b/>
          <w:lang w:val="ro-RO"/>
        </w:rPr>
      </w:pPr>
      <w:r w:rsidRPr="005625DA">
        <w:rPr>
          <w:rFonts w:ascii="Times New Roman" w:hAnsi="Times New Roman"/>
          <w:b/>
          <w:lang w:val="ro-RO"/>
        </w:rPr>
        <w:t>F84</w:t>
      </w:r>
      <w:r w:rsidR="00DC557B">
        <w:rPr>
          <w:rFonts w:ascii="Times New Roman" w:hAnsi="Times New Roman"/>
          <w:b/>
          <w:lang w:val="ro-RO"/>
        </w:rPr>
        <w:t>.</w:t>
      </w:r>
      <w:r w:rsidRPr="005625DA">
        <w:rPr>
          <w:rFonts w:ascii="Times New Roman" w:hAnsi="Times New Roman"/>
          <w:b/>
          <w:lang w:val="ro-RO"/>
        </w:rPr>
        <w:t>1 AUTISM ATIPIC</w:t>
      </w:r>
    </w:p>
    <w:p w:rsidR="00B87E4D" w:rsidRPr="00B2484B" w:rsidRDefault="00B87E4D" w:rsidP="00B87E4D">
      <w:pPr>
        <w:pStyle w:val="ListParagraph"/>
        <w:spacing w:after="0" w:line="240" w:lineRule="auto"/>
        <w:ind w:left="0"/>
        <w:rPr>
          <w:rFonts w:ascii="Times New Roman" w:hAnsi="Times New Roman"/>
          <w:i/>
          <w:lang w:val="ro-RO"/>
        </w:rPr>
      </w:pPr>
    </w:p>
    <w:p w:rsidR="005625DA" w:rsidRPr="00B2484B" w:rsidRDefault="005625DA" w:rsidP="00B87E4D">
      <w:pPr>
        <w:pStyle w:val="ListParagraph"/>
        <w:spacing w:after="0" w:line="240" w:lineRule="auto"/>
        <w:ind w:left="0"/>
        <w:rPr>
          <w:rFonts w:ascii="Times New Roman" w:hAnsi="Times New Roman"/>
          <w:i/>
          <w:lang w:val="ro-RO"/>
        </w:rPr>
      </w:pPr>
    </w:p>
    <w:p w:rsidR="005625DA" w:rsidRDefault="005625DA" w:rsidP="00B87E4D">
      <w:pPr>
        <w:pStyle w:val="ListParagraph"/>
        <w:spacing w:after="0" w:line="240" w:lineRule="auto"/>
        <w:ind w:left="0"/>
        <w:rPr>
          <w:rFonts w:ascii="Times New Roman" w:hAnsi="Times New Roman"/>
          <w:i/>
          <w:color w:val="4F81BD" w:themeColor="accent1"/>
          <w:lang w:val="ro-RO"/>
        </w:rPr>
      </w:pPr>
      <w:r w:rsidRPr="00E74F52">
        <w:rPr>
          <w:noProof/>
        </w:rPr>
        <w:drawing>
          <wp:inline distT="0" distB="0" distL="0" distR="0" wp14:anchorId="55C7FFE4" wp14:editId="74B0B78D">
            <wp:extent cx="8487575" cy="2340000"/>
            <wp:effectExtent l="19050" t="19050" r="27940"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487575" cy="2340000"/>
                    </a:xfrm>
                    <a:prstGeom prst="rect">
                      <a:avLst/>
                    </a:prstGeom>
                    <a:noFill/>
                    <a:ln>
                      <a:solidFill>
                        <a:schemeClr val="tx1"/>
                      </a:solidFill>
                    </a:ln>
                  </pic:spPr>
                </pic:pic>
              </a:graphicData>
            </a:graphic>
          </wp:inline>
        </w:drawing>
      </w:r>
    </w:p>
    <w:p w:rsidR="005625DA" w:rsidRPr="005625DA" w:rsidRDefault="005625DA" w:rsidP="00B2484B">
      <w:pPr>
        <w:pStyle w:val="ListParagraph"/>
        <w:spacing w:after="0" w:line="240" w:lineRule="auto"/>
        <w:ind w:left="0"/>
        <w:jc w:val="center"/>
        <w:rPr>
          <w:rFonts w:ascii="Times New Roman" w:hAnsi="Times New Roman"/>
          <w:i/>
          <w:color w:val="4F81BD" w:themeColor="accent1"/>
          <w:lang w:val="ro-RO"/>
        </w:rPr>
      </w:pPr>
    </w:p>
    <w:p w:rsidR="005625DA" w:rsidRPr="00B2484B" w:rsidRDefault="005625DA" w:rsidP="005625DA">
      <w:pPr>
        <w:pStyle w:val="ListParagraph"/>
        <w:spacing w:after="0" w:line="240" w:lineRule="auto"/>
        <w:ind w:left="0"/>
        <w:jc w:val="center"/>
        <w:rPr>
          <w:rFonts w:ascii="Times New Roman" w:hAnsi="Times New Roman"/>
          <w:i/>
          <w:color w:val="4F81BD" w:themeColor="accent1"/>
          <w:lang w:val="ro-RO"/>
        </w:rPr>
      </w:pPr>
      <w:r w:rsidRPr="00B2484B">
        <w:rPr>
          <w:rFonts w:ascii="Times New Roman" w:hAnsi="Times New Roman"/>
          <w:i/>
          <w:color w:val="4F81BD" w:themeColor="accent1"/>
          <w:lang w:val="ro-RO"/>
        </w:rPr>
        <w:t>Sursa: INSP</w:t>
      </w:r>
    </w:p>
    <w:p w:rsidR="005625DA" w:rsidRDefault="005625DA" w:rsidP="005625DA">
      <w:pPr>
        <w:pStyle w:val="ListParagraph"/>
        <w:spacing w:after="0" w:line="240" w:lineRule="auto"/>
        <w:ind w:left="0"/>
        <w:jc w:val="center"/>
        <w:rPr>
          <w:rFonts w:ascii="Times New Roman" w:hAnsi="Times New Roman"/>
          <w:i/>
          <w:lang w:val="ro-RO"/>
        </w:rPr>
      </w:pPr>
    </w:p>
    <w:p w:rsidR="005625DA" w:rsidRDefault="005625DA" w:rsidP="005625DA">
      <w:pPr>
        <w:pStyle w:val="ListParagraph"/>
        <w:spacing w:after="0" w:line="240" w:lineRule="auto"/>
        <w:ind w:left="0"/>
        <w:jc w:val="center"/>
        <w:rPr>
          <w:rFonts w:ascii="Times New Roman" w:hAnsi="Times New Roman"/>
          <w:b/>
          <w:lang w:val="ro-RO"/>
        </w:rPr>
      </w:pPr>
      <w:r w:rsidRPr="005625DA">
        <w:rPr>
          <w:rFonts w:ascii="Times New Roman" w:hAnsi="Times New Roman"/>
          <w:b/>
          <w:lang w:val="ro-RO"/>
        </w:rPr>
        <w:t>F84</w:t>
      </w:r>
      <w:r w:rsidR="00DC557B">
        <w:rPr>
          <w:rFonts w:ascii="Times New Roman" w:hAnsi="Times New Roman"/>
          <w:b/>
          <w:lang w:val="ro-RO"/>
        </w:rPr>
        <w:t>.</w:t>
      </w:r>
      <w:r w:rsidRPr="005625DA">
        <w:rPr>
          <w:rFonts w:ascii="Times New Roman" w:hAnsi="Times New Roman"/>
          <w:b/>
          <w:lang w:val="ro-RO"/>
        </w:rPr>
        <w:t>2 SINDROM RETT</w:t>
      </w:r>
    </w:p>
    <w:p w:rsidR="005625DA" w:rsidRDefault="005625DA" w:rsidP="005625DA">
      <w:pPr>
        <w:pStyle w:val="ListParagraph"/>
        <w:spacing w:after="0" w:line="240" w:lineRule="auto"/>
        <w:ind w:left="0"/>
        <w:rPr>
          <w:rFonts w:ascii="Times New Roman" w:hAnsi="Times New Roman"/>
          <w:b/>
          <w:lang w:val="ro-RO"/>
        </w:rPr>
      </w:pPr>
      <w:r w:rsidRPr="00E74F52">
        <w:rPr>
          <w:noProof/>
        </w:rPr>
        <w:drawing>
          <wp:inline distT="0" distB="0" distL="0" distR="0" wp14:anchorId="3A7E8160" wp14:editId="223621F5">
            <wp:extent cx="8414623" cy="1188000"/>
            <wp:effectExtent l="19050" t="19050" r="2476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414623" cy="1188000"/>
                    </a:xfrm>
                    <a:prstGeom prst="rect">
                      <a:avLst/>
                    </a:prstGeom>
                    <a:noFill/>
                    <a:ln>
                      <a:solidFill>
                        <a:schemeClr val="tx1"/>
                      </a:solidFill>
                    </a:ln>
                  </pic:spPr>
                </pic:pic>
              </a:graphicData>
            </a:graphic>
          </wp:inline>
        </w:drawing>
      </w:r>
    </w:p>
    <w:p w:rsidR="005625DA" w:rsidRDefault="005625DA" w:rsidP="005625DA">
      <w:pPr>
        <w:pStyle w:val="ListParagraph"/>
        <w:spacing w:after="0" w:line="240" w:lineRule="auto"/>
        <w:ind w:left="0"/>
        <w:rPr>
          <w:rFonts w:ascii="Times New Roman" w:hAnsi="Times New Roman"/>
          <w:b/>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r w:rsidRPr="005625DA">
        <w:rPr>
          <w:rFonts w:ascii="Times New Roman" w:hAnsi="Times New Roman"/>
          <w:i/>
          <w:color w:val="4F81BD" w:themeColor="accent1"/>
          <w:lang w:val="ro-RO"/>
        </w:rPr>
        <w:t>Sursa: INSP</w:t>
      </w: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B2484B" w:rsidRDefault="00B2484B" w:rsidP="00B2484B">
      <w:pPr>
        <w:pStyle w:val="ListParagraph"/>
        <w:spacing w:after="0" w:line="240" w:lineRule="auto"/>
        <w:ind w:left="0"/>
        <w:rPr>
          <w:rFonts w:ascii="Times New Roman" w:hAnsi="Times New Roman"/>
          <w:i/>
          <w:color w:val="4F81BD" w:themeColor="accent1"/>
          <w:lang w:val="ro-RO"/>
        </w:rPr>
      </w:pPr>
    </w:p>
    <w:p w:rsidR="005625DA" w:rsidRPr="005625DA" w:rsidRDefault="005625DA" w:rsidP="005625DA">
      <w:pPr>
        <w:pStyle w:val="ListParagraph"/>
        <w:spacing w:after="0" w:line="240" w:lineRule="auto"/>
        <w:ind w:left="0"/>
        <w:jc w:val="center"/>
        <w:rPr>
          <w:rFonts w:ascii="Times New Roman" w:hAnsi="Times New Roman"/>
          <w:b/>
          <w:lang w:val="ro-RO"/>
        </w:rPr>
      </w:pPr>
      <w:r w:rsidRPr="005625DA">
        <w:rPr>
          <w:rFonts w:ascii="Times New Roman" w:hAnsi="Times New Roman"/>
          <w:b/>
          <w:lang w:val="ro-RO"/>
        </w:rPr>
        <w:t>F84</w:t>
      </w:r>
      <w:r w:rsidR="00DC557B">
        <w:rPr>
          <w:rFonts w:ascii="Times New Roman" w:hAnsi="Times New Roman"/>
          <w:b/>
          <w:lang w:val="ro-RO"/>
        </w:rPr>
        <w:t>.</w:t>
      </w:r>
      <w:r w:rsidRPr="005625DA">
        <w:rPr>
          <w:rFonts w:ascii="Times New Roman" w:hAnsi="Times New Roman"/>
          <w:b/>
          <w:lang w:val="ro-RO"/>
        </w:rPr>
        <w:t>3</w:t>
      </w:r>
      <w:r w:rsidR="00DC557B">
        <w:rPr>
          <w:rFonts w:ascii="Times New Roman" w:hAnsi="Times New Roman"/>
          <w:b/>
          <w:lang w:val="ro-RO"/>
        </w:rPr>
        <w:t xml:space="preserve"> </w:t>
      </w:r>
      <w:r w:rsidRPr="005625DA">
        <w:rPr>
          <w:rFonts w:ascii="Times New Roman" w:hAnsi="Times New Roman"/>
          <w:b/>
          <w:lang w:val="ro-RO"/>
        </w:rPr>
        <w:t>ALTĂ TULBURARE DEZINTEGRATIVĂ A COPILĂRIEI</w:t>
      </w: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Default="005625DA" w:rsidP="005625DA">
      <w:pPr>
        <w:pStyle w:val="ListParagraph"/>
        <w:spacing w:after="0" w:line="240" w:lineRule="auto"/>
        <w:ind w:left="0"/>
        <w:rPr>
          <w:rFonts w:ascii="Times New Roman" w:hAnsi="Times New Roman"/>
          <w:i/>
          <w:color w:val="4F81BD" w:themeColor="accent1"/>
          <w:lang w:val="ro-RO"/>
        </w:rPr>
      </w:pPr>
      <w:r w:rsidRPr="0075548F">
        <w:rPr>
          <w:noProof/>
        </w:rPr>
        <w:drawing>
          <wp:inline distT="0" distB="0" distL="0" distR="0" wp14:anchorId="11C184EE" wp14:editId="48155888">
            <wp:extent cx="8383623" cy="1296000"/>
            <wp:effectExtent l="19050" t="19050" r="1778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383623" cy="1296000"/>
                    </a:xfrm>
                    <a:prstGeom prst="rect">
                      <a:avLst/>
                    </a:prstGeom>
                    <a:noFill/>
                    <a:ln>
                      <a:solidFill>
                        <a:schemeClr val="tx1"/>
                      </a:solidFill>
                    </a:ln>
                  </pic:spPr>
                </pic:pic>
              </a:graphicData>
            </a:graphic>
          </wp:inline>
        </w:drawing>
      </w:r>
    </w:p>
    <w:p w:rsidR="005625DA" w:rsidRDefault="005625DA" w:rsidP="005625DA">
      <w:pPr>
        <w:pStyle w:val="ListParagraph"/>
        <w:spacing w:after="0" w:line="240" w:lineRule="auto"/>
        <w:ind w:left="0"/>
        <w:rPr>
          <w:rFonts w:ascii="Times New Roman" w:hAnsi="Times New Roman"/>
          <w:i/>
          <w:color w:val="4F81BD" w:themeColor="accent1"/>
          <w:lang w:val="ro-RO"/>
        </w:rPr>
      </w:pPr>
    </w:p>
    <w:p w:rsidR="005625DA" w:rsidRDefault="005625DA" w:rsidP="005625DA">
      <w:pPr>
        <w:pStyle w:val="ListParagraph"/>
        <w:spacing w:after="0" w:line="240" w:lineRule="auto"/>
        <w:ind w:left="0"/>
        <w:rPr>
          <w:rFonts w:ascii="Times New Roman" w:hAnsi="Times New Roman"/>
          <w:i/>
          <w:color w:val="4F81BD" w:themeColor="accent1"/>
          <w:lang w:val="ro-RO"/>
        </w:rPr>
      </w:pPr>
    </w:p>
    <w:p w:rsidR="005625DA" w:rsidRDefault="005625DA" w:rsidP="005625DA">
      <w:pPr>
        <w:pStyle w:val="ListParagraph"/>
        <w:spacing w:after="0" w:line="240" w:lineRule="auto"/>
        <w:ind w:left="0"/>
        <w:jc w:val="center"/>
        <w:rPr>
          <w:rFonts w:ascii="Times New Roman" w:hAnsi="Times New Roman"/>
          <w:i/>
          <w:color w:val="4F81BD" w:themeColor="accent1"/>
          <w:lang w:val="ro-RO"/>
        </w:rPr>
      </w:pPr>
      <w:r w:rsidRPr="005625DA">
        <w:rPr>
          <w:rFonts w:ascii="Times New Roman" w:hAnsi="Times New Roman"/>
          <w:i/>
          <w:color w:val="4F81BD" w:themeColor="accent1"/>
          <w:lang w:val="ro-RO"/>
        </w:rPr>
        <w:t>Sursa: INSP</w:t>
      </w:r>
    </w:p>
    <w:p w:rsidR="005625DA" w:rsidRDefault="005625DA" w:rsidP="005625DA">
      <w:pPr>
        <w:pStyle w:val="ListParagraph"/>
        <w:spacing w:after="0" w:line="240" w:lineRule="auto"/>
        <w:ind w:left="0"/>
        <w:jc w:val="center"/>
        <w:rPr>
          <w:rFonts w:ascii="Times New Roman" w:hAnsi="Times New Roman"/>
          <w:i/>
          <w:color w:val="4F81BD" w:themeColor="accent1"/>
          <w:lang w:val="ro-RO"/>
        </w:rPr>
      </w:pPr>
    </w:p>
    <w:p w:rsidR="005625DA" w:rsidRDefault="005625DA" w:rsidP="005625DA">
      <w:pPr>
        <w:pStyle w:val="ListParagraph"/>
        <w:spacing w:after="0" w:line="240" w:lineRule="auto"/>
        <w:ind w:left="0"/>
        <w:jc w:val="center"/>
        <w:rPr>
          <w:rFonts w:ascii="Times New Roman" w:hAnsi="Times New Roman"/>
          <w:i/>
          <w:color w:val="4F81BD" w:themeColor="accent1"/>
          <w:lang w:val="ro-RO"/>
        </w:rPr>
      </w:pPr>
    </w:p>
    <w:p w:rsidR="005625DA" w:rsidRDefault="005625DA" w:rsidP="005625DA">
      <w:pPr>
        <w:pStyle w:val="ListParagraph"/>
        <w:spacing w:after="0" w:line="240" w:lineRule="auto"/>
        <w:ind w:left="0"/>
        <w:jc w:val="center"/>
        <w:rPr>
          <w:rFonts w:ascii="Times New Roman" w:hAnsi="Times New Roman"/>
          <w:b/>
          <w:lang w:val="ro-RO"/>
        </w:rPr>
      </w:pPr>
      <w:r w:rsidRPr="005625DA">
        <w:rPr>
          <w:rFonts w:ascii="Times New Roman" w:hAnsi="Times New Roman"/>
          <w:b/>
          <w:lang w:val="ro-RO"/>
        </w:rPr>
        <w:t>F84</w:t>
      </w:r>
      <w:r w:rsidR="00DC557B">
        <w:rPr>
          <w:rFonts w:ascii="Times New Roman" w:hAnsi="Times New Roman"/>
          <w:b/>
          <w:lang w:val="ro-RO"/>
        </w:rPr>
        <w:t>.</w:t>
      </w:r>
      <w:r w:rsidRPr="005625DA">
        <w:rPr>
          <w:rFonts w:ascii="Times New Roman" w:hAnsi="Times New Roman"/>
          <w:b/>
          <w:lang w:val="ro-RO"/>
        </w:rPr>
        <w:t>4 TULBURARE HIPERACTIVĂ ASOCIATĂ CU RETARDARE MINTALĂ ȘI MIȘCĂRI STEREOTIPE</w:t>
      </w:r>
    </w:p>
    <w:p w:rsidR="005625DA" w:rsidRDefault="005625DA" w:rsidP="005625DA">
      <w:pPr>
        <w:pStyle w:val="ListParagraph"/>
        <w:spacing w:after="0" w:line="240" w:lineRule="auto"/>
        <w:ind w:left="0"/>
        <w:jc w:val="center"/>
        <w:rPr>
          <w:rFonts w:ascii="Times New Roman" w:hAnsi="Times New Roman"/>
          <w:b/>
          <w:lang w:val="ro-RO"/>
        </w:rPr>
      </w:pPr>
    </w:p>
    <w:p w:rsidR="005625DA" w:rsidRDefault="007F45D5" w:rsidP="007F45D5">
      <w:pPr>
        <w:pStyle w:val="ListParagraph"/>
        <w:spacing w:after="0" w:line="240" w:lineRule="auto"/>
        <w:ind w:left="0"/>
        <w:rPr>
          <w:rFonts w:ascii="Times New Roman" w:hAnsi="Times New Roman"/>
          <w:b/>
          <w:lang w:val="ro-RO"/>
        </w:rPr>
      </w:pPr>
      <w:r w:rsidRPr="0075548F">
        <w:rPr>
          <w:noProof/>
        </w:rPr>
        <w:drawing>
          <wp:inline distT="0" distB="0" distL="0" distR="0" wp14:anchorId="75F22A7A" wp14:editId="665478B0">
            <wp:extent cx="8357571" cy="1404000"/>
            <wp:effectExtent l="19050" t="19050" r="24765"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357571" cy="1404000"/>
                    </a:xfrm>
                    <a:prstGeom prst="rect">
                      <a:avLst/>
                    </a:prstGeom>
                    <a:noFill/>
                    <a:ln>
                      <a:solidFill>
                        <a:schemeClr val="tx1"/>
                      </a:solidFill>
                    </a:ln>
                  </pic:spPr>
                </pic:pic>
              </a:graphicData>
            </a:graphic>
          </wp:inline>
        </w:drawing>
      </w: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jc w:val="center"/>
        <w:rPr>
          <w:rFonts w:ascii="Times New Roman" w:hAnsi="Times New Roman"/>
          <w:b/>
          <w:lang w:val="ro-RO"/>
        </w:rPr>
      </w:pPr>
      <w:r w:rsidRPr="007F45D5">
        <w:rPr>
          <w:rFonts w:ascii="Times New Roman" w:hAnsi="Times New Roman"/>
          <w:b/>
          <w:lang w:val="ro-RO"/>
        </w:rPr>
        <w:t>F84</w:t>
      </w:r>
      <w:r w:rsidR="00DC557B">
        <w:rPr>
          <w:rFonts w:ascii="Times New Roman" w:hAnsi="Times New Roman"/>
          <w:b/>
          <w:lang w:val="ro-RO"/>
        </w:rPr>
        <w:t>.</w:t>
      </w:r>
      <w:r w:rsidRPr="007F45D5">
        <w:rPr>
          <w:rFonts w:ascii="Times New Roman" w:hAnsi="Times New Roman"/>
          <w:b/>
          <w:lang w:val="ro-RO"/>
        </w:rPr>
        <w:t>5 SINDROMUL ASPERGER</w:t>
      </w:r>
    </w:p>
    <w:p w:rsidR="007F45D5" w:rsidRDefault="007F45D5" w:rsidP="007F45D5">
      <w:pPr>
        <w:pStyle w:val="ListParagraph"/>
        <w:spacing w:after="0" w:line="240" w:lineRule="auto"/>
        <w:ind w:left="0"/>
        <w:jc w:val="center"/>
        <w:rPr>
          <w:rFonts w:ascii="Times New Roman" w:hAnsi="Times New Roman"/>
          <w:b/>
          <w:lang w:val="ro-RO"/>
        </w:rPr>
      </w:pPr>
    </w:p>
    <w:p w:rsidR="007F45D5" w:rsidRPr="007F45D5" w:rsidRDefault="007F45D5" w:rsidP="007F45D5">
      <w:pPr>
        <w:pStyle w:val="ListParagraph"/>
        <w:spacing w:after="0" w:line="240" w:lineRule="auto"/>
        <w:ind w:left="0"/>
        <w:jc w:val="center"/>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r w:rsidRPr="0075548F">
        <w:rPr>
          <w:noProof/>
        </w:rPr>
        <w:drawing>
          <wp:inline distT="0" distB="0" distL="0" distR="0" wp14:anchorId="51A6E735" wp14:editId="0B00ABFB">
            <wp:extent cx="8335369" cy="1512000"/>
            <wp:effectExtent l="19050" t="19050" r="2794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335369" cy="1512000"/>
                    </a:xfrm>
                    <a:prstGeom prst="rect">
                      <a:avLst/>
                    </a:prstGeom>
                    <a:noFill/>
                    <a:ln>
                      <a:solidFill>
                        <a:schemeClr val="tx1"/>
                      </a:solidFill>
                    </a:ln>
                  </pic:spPr>
                </pic:pic>
              </a:graphicData>
            </a:graphic>
          </wp:inline>
        </w:drawing>
      </w:r>
    </w:p>
    <w:p w:rsidR="007F45D5" w:rsidRDefault="007F45D5" w:rsidP="007F45D5">
      <w:pPr>
        <w:pStyle w:val="ListParagraph"/>
        <w:spacing w:after="0" w:line="240" w:lineRule="auto"/>
        <w:ind w:left="0"/>
        <w:rPr>
          <w:rFonts w:ascii="Times New Roman" w:hAnsi="Times New Roman"/>
          <w:b/>
          <w:lang w:val="ro-RO"/>
        </w:rPr>
      </w:pPr>
    </w:p>
    <w:p w:rsidR="007F45D5" w:rsidRPr="00B2484B" w:rsidRDefault="007F45D5" w:rsidP="007F45D5">
      <w:pPr>
        <w:pStyle w:val="ListParagraph"/>
        <w:spacing w:after="0" w:line="240" w:lineRule="auto"/>
        <w:ind w:left="0"/>
        <w:jc w:val="center"/>
        <w:rPr>
          <w:rFonts w:ascii="Times New Roman" w:hAnsi="Times New Roman"/>
          <w:i/>
          <w:lang w:val="ro-RO"/>
        </w:rPr>
      </w:pPr>
      <w:r w:rsidRPr="007F45D5">
        <w:rPr>
          <w:rFonts w:ascii="Times New Roman" w:hAnsi="Times New Roman"/>
          <w:i/>
          <w:color w:val="4F81BD" w:themeColor="accent1"/>
          <w:lang w:val="ro-RO"/>
        </w:rPr>
        <w:t>Sursa:</w:t>
      </w:r>
      <w:r w:rsidRPr="007F45D5">
        <w:rPr>
          <w:rFonts w:ascii="Times New Roman" w:hAnsi="Times New Roman"/>
          <w:b/>
          <w:i/>
          <w:color w:val="4F81BD" w:themeColor="accent1"/>
          <w:lang w:val="ro-RO"/>
        </w:rPr>
        <w:t xml:space="preserve"> </w:t>
      </w:r>
      <w:smartTag w:uri="urn:schemas-microsoft-com:office:smarttags" w:element="stockticker">
        <w:r w:rsidRPr="007F45D5">
          <w:rPr>
            <w:rFonts w:ascii="Times New Roman" w:hAnsi="Times New Roman"/>
            <w:i/>
            <w:color w:val="4F81BD" w:themeColor="accent1"/>
            <w:lang w:val="ro-RO"/>
          </w:rPr>
          <w:t>INSP</w:t>
        </w:r>
      </w:smartTag>
    </w:p>
    <w:p w:rsidR="007F45D5" w:rsidRPr="00B2484B" w:rsidRDefault="007F45D5" w:rsidP="007F45D5">
      <w:pPr>
        <w:pStyle w:val="ListParagraph"/>
        <w:spacing w:after="0" w:line="240" w:lineRule="auto"/>
        <w:ind w:left="0"/>
        <w:jc w:val="center"/>
        <w:rPr>
          <w:rFonts w:ascii="Times New Roman" w:hAnsi="Times New Roman"/>
          <w:i/>
          <w:lang w:val="ro-RO"/>
        </w:rPr>
      </w:pPr>
    </w:p>
    <w:p w:rsidR="007F45D5" w:rsidRPr="00B2484B" w:rsidRDefault="007F45D5" w:rsidP="007F45D5">
      <w:pPr>
        <w:pStyle w:val="ListParagraph"/>
        <w:spacing w:after="0" w:line="240" w:lineRule="auto"/>
        <w:ind w:left="0"/>
        <w:jc w:val="center"/>
        <w:rPr>
          <w:rFonts w:ascii="Times New Roman" w:hAnsi="Times New Roman"/>
          <w:i/>
          <w:lang w:val="ro-RO"/>
        </w:rPr>
      </w:pPr>
    </w:p>
    <w:p w:rsidR="007F45D5" w:rsidRDefault="007F45D5" w:rsidP="00B2484B">
      <w:pPr>
        <w:pStyle w:val="ListParagraph"/>
        <w:spacing w:after="0" w:line="240" w:lineRule="auto"/>
        <w:ind w:left="0"/>
        <w:jc w:val="center"/>
        <w:rPr>
          <w:rFonts w:ascii="Times New Roman" w:hAnsi="Times New Roman"/>
          <w:b/>
          <w:color w:val="000000" w:themeColor="text1"/>
          <w:lang w:val="ro-RO"/>
        </w:rPr>
      </w:pPr>
      <w:r w:rsidRPr="00B2484B">
        <w:rPr>
          <w:rFonts w:ascii="Times New Roman" w:hAnsi="Times New Roman"/>
          <w:b/>
          <w:color w:val="000000" w:themeColor="text1"/>
          <w:lang w:val="ro-RO"/>
        </w:rPr>
        <w:t>F84</w:t>
      </w:r>
      <w:r w:rsidR="00DC557B">
        <w:rPr>
          <w:rFonts w:ascii="Times New Roman" w:hAnsi="Times New Roman"/>
          <w:b/>
          <w:color w:val="000000" w:themeColor="text1"/>
          <w:lang w:val="ro-RO"/>
        </w:rPr>
        <w:t>.</w:t>
      </w:r>
      <w:r w:rsidRPr="00B2484B">
        <w:rPr>
          <w:rFonts w:ascii="Times New Roman" w:hAnsi="Times New Roman"/>
          <w:b/>
          <w:color w:val="000000" w:themeColor="text1"/>
          <w:lang w:val="ro-RO"/>
        </w:rPr>
        <w:t xml:space="preserve">8 ALTE </w:t>
      </w:r>
      <w:r w:rsidR="00B2484B" w:rsidRPr="00B2484B">
        <w:rPr>
          <w:rFonts w:ascii="Times New Roman" w:hAnsi="Times New Roman"/>
          <w:b/>
          <w:color w:val="000000" w:themeColor="text1"/>
          <w:lang w:val="ro-RO"/>
        </w:rPr>
        <w:t>TULBURĂRI PROFUNDE DE DEZVOLTARE</w:t>
      </w:r>
    </w:p>
    <w:p w:rsidR="00B2484B" w:rsidRDefault="00B2484B" w:rsidP="00B2484B">
      <w:pPr>
        <w:pStyle w:val="ListParagraph"/>
        <w:spacing w:after="0" w:line="240" w:lineRule="auto"/>
        <w:ind w:left="0"/>
        <w:jc w:val="center"/>
        <w:rPr>
          <w:rFonts w:ascii="Times New Roman" w:hAnsi="Times New Roman"/>
          <w:b/>
          <w:color w:val="000000" w:themeColor="text1"/>
          <w:lang w:val="ro-RO"/>
        </w:rPr>
      </w:pPr>
    </w:p>
    <w:p w:rsidR="00B2484B" w:rsidRDefault="00B2484B" w:rsidP="00B2484B">
      <w:pPr>
        <w:pStyle w:val="ListParagraph"/>
        <w:spacing w:after="0" w:line="240" w:lineRule="auto"/>
        <w:ind w:left="0"/>
        <w:rPr>
          <w:rFonts w:ascii="Times New Roman" w:hAnsi="Times New Roman"/>
          <w:b/>
          <w:color w:val="000000" w:themeColor="text1"/>
          <w:lang w:val="ro-RO"/>
        </w:rPr>
      </w:pPr>
      <w:r w:rsidRPr="0075548F">
        <w:rPr>
          <w:noProof/>
        </w:rPr>
        <w:drawing>
          <wp:inline distT="0" distB="0" distL="0" distR="0" wp14:anchorId="33D279DA" wp14:editId="2C99667B">
            <wp:extent cx="8483427" cy="1368000"/>
            <wp:effectExtent l="19050" t="19050" r="1333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483427" cy="1368000"/>
                    </a:xfrm>
                    <a:prstGeom prst="rect">
                      <a:avLst/>
                    </a:prstGeom>
                    <a:noFill/>
                    <a:ln>
                      <a:solidFill>
                        <a:schemeClr val="tx1"/>
                      </a:solidFill>
                    </a:ln>
                  </pic:spPr>
                </pic:pic>
              </a:graphicData>
            </a:graphic>
          </wp:inline>
        </w:drawing>
      </w:r>
    </w:p>
    <w:p w:rsidR="00B2484B" w:rsidRDefault="00B2484B" w:rsidP="00B2484B">
      <w:pPr>
        <w:pStyle w:val="ListParagraph"/>
        <w:spacing w:after="0" w:line="240" w:lineRule="auto"/>
        <w:ind w:left="0"/>
        <w:rPr>
          <w:rFonts w:ascii="Times New Roman" w:hAnsi="Times New Roman"/>
          <w:b/>
          <w:color w:val="000000" w:themeColor="text1"/>
          <w:lang w:val="ro-RO"/>
        </w:rPr>
      </w:pPr>
    </w:p>
    <w:p w:rsidR="00B2484B" w:rsidRDefault="00B2484B" w:rsidP="00B2484B">
      <w:pPr>
        <w:pStyle w:val="ListParagraph"/>
        <w:spacing w:after="0" w:line="240" w:lineRule="auto"/>
        <w:ind w:left="0"/>
        <w:jc w:val="center"/>
        <w:rPr>
          <w:rFonts w:ascii="Times New Roman" w:hAnsi="Times New Roman"/>
          <w:i/>
          <w:color w:val="4F81BD" w:themeColor="accent1"/>
          <w:lang w:val="ro-RO"/>
        </w:rPr>
      </w:pPr>
      <w:r w:rsidRPr="00B2484B">
        <w:rPr>
          <w:rFonts w:ascii="Times New Roman" w:hAnsi="Times New Roman"/>
          <w:i/>
          <w:color w:val="4F81BD" w:themeColor="accent1"/>
          <w:lang w:val="ro-RO"/>
        </w:rPr>
        <w:t>Sursa: INSP</w:t>
      </w: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Default="00B2484B" w:rsidP="00B2484B">
      <w:pPr>
        <w:pStyle w:val="ListParagraph"/>
        <w:spacing w:after="0" w:line="240" w:lineRule="auto"/>
        <w:ind w:left="0"/>
        <w:jc w:val="center"/>
        <w:rPr>
          <w:rFonts w:ascii="Times New Roman" w:hAnsi="Times New Roman"/>
          <w:i/>
          <w:color w:val="4F81BD" w:themeColor="accent1"/>
          <w:lang w:val="ro-RO"/>
        </w:rPr>
      </w:pPr>
    </w:p>
    <w:p w:rsidR="00B2484B" w:rsidRDefault="00B2484B" w:rsidP="00B2484B">
      <w:pPr>
        <w:pStyle w:val="ListParagraph"/>
        <w:spacing w:after="0" w:line="240" w:lineRule="auto"/>
        <w:ind w:left="0"/>
        <w:jc w:val="center"/>
        <w:rPr>
          <w:rFonts w:ascii="Times New Roman" w:hAnsi="Times New Roman"/>
          <w:b/>
          <w:lang w:val="ro-RO"/>
        </w:rPr>
      </w:pPr>
      <w:r w:rsidRPr="00B2484B">
        <w:rPr>
          <w:rFonts w:ascii="Times New Roman" w:hAnsi="Times New Roman"/>
          <w:b/>
          <w:lang w:val="ro-RO"/>
        </w:rPr>
        <w:t>F84</w:t>
      </w:r>
      <w:r w:rsidR="00DC557B">
        <w:rPr>
          <w:rFonts w:ascii="Times New Roman" w:hAnsi="Times New Roman"/>
          <w:b/>
          <w:lang w:val="ro-RO"/>
        </w:rPr>
        <w:t>.</w:t>
      </w:r>
      <w:r w:rsidRPr="00B2484B">
        <w:rPr>
          <w:rFonts w:ascii="Times New Roman" w:hAnsi="Times New Roman"/>
          <w:b/>
          <w:lang w:val="ro-RO"/>
        </w:rPr>
        <w:t>9 TULBURARE PROFUNDĂ DE DEZ</w:t>
      </w:r>
      <w:r>
        <w:rPr>
          <w:rFonts w:ascii="Times New Roman" w:hAnsi="Times New Roman"/>
          <w:b/>
          <w:lang w:val="ro-RO"/>
        </w:rPr>
        <w:t>V</w:t>
      </w:r>
      <w:r w:rsidRPr="00B2484B">
        <w:rPr>
          <w:rFonts w:ascii="Times New Roman" w:hAnsi="Times New Roman"/>
          <w:b/>
          <w:lang w:val="ro-RO"/>
        </w:rPr>
        <w:t>O</w:t>
      </w:r>
      <w:r w:rsidR="00664E50">
        <w:rPr>
          <w:rFonts w:ascii="Times New Roman" w:hAnsi="Times New Roman"/>
          <w:b/>
          <w:lang w:val="ro-RO"/>
        </w:rPr>
        <w:t>L</w:t>
      </w:r>
      <w:r w:rsidRPr="00B2484B">
        <w:rPr>
          <w:rFonts w:ascii="Times New Roman" w:hAnsi="Times New Roman"/>
          <w:b/>
          <w:lang w:val="ro-RO"/>
        </w:rPr>
        <w:t>TARE, NESPECIFI</w:t>
      </w:r>
      <w:r>
        <w:rPr>
          <w:rFonts w:ascii="Times New Roman" w:hAnsi="Times New Roman"/>
          <w:b/>
          <w:lang w:val="ro-RO"/>
        </w:rPr>
        <w:t>CATĂ</w:t>
      </w:r>
    </w:p>
    <w:p w:rsidR="00B2484B" w:rsidRDefault="00B2484B" w:rsidP="00B2484B">
      <w:pPr>
        <w:pStyle w:val="ListParagraph"/>
        <w:spacing w:after="0" w:line="240" w:lineRule="auto"/>
        <w:ind w:left="0"/>
        <w:jc w:val="center"/>
        <w:rPr>
          <w:rFonts w:ascii="Times New Roman" w:hAnsi="Times New Roman"/>
          <w:b/>
          <w:lang w:val="ro-RO"/>
        </w:rPr>
      </w:pPr>
    </w:p>
    <w:p w:rsidR="00B2484B" w:rsidRDefault="00B2484B" w:rsidP="00B2484B">
      <w:pPr>
        <w:pStyle w:val="ListParagraph"/>
        <w:spacing w:after="0" w:line="240" w:lineRule="auto"/>
        <w:ind w:left="0"/>
        <w:jc w:val="center"/>
        <w:rPr>
          <w:rFonts w:ascii="Times New Roman" w:hAnsi="Times New Roman"/>
          <w:b/>
          <w:lang w:val="ro-RO"/>
        </w:rPr>
      </w:pPr>
    </w:p>
    <w:p w:rsidR="00B2484B" w:rsidRDefault="00B2484B" w:rsidP="00B2484B">
      <w:pPr>
        <w:pStyle w:val="ListParagraph"/>
        <w:spacing w:after="0" w:line="240" w:lineRule="auto"/>
        <w:ind w:left="0"/>
        <w:jc w:val="both"/>
        <w:rPr>
          <w:rFonts w:ascii="Times New Roman" w:hAnsi="Times New Roman"/>
          <w:b/>
          <w:lang w:val="ro-RO"/>
        </w:rPr>
      </w:pPr>
      <w:r w:rsidRPr="0075548F">
        <w:rPr>
          <w:noProof/>
        </w:rPr>
        <w:drawing>
          <wp:inline distT="0" distB="0" distL="0" distR="0" wp14:anchorId="13FD3EB3" wp14:editId="755B0D79">
            <wp:extent cx="8483427" cy="1368000"/>
            <wp:effectExtent l="19050" t="19050" r="13335"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483427" cy="1368000"/>
                    </a:xfrm>
                    <a:prstGeom prst="rect">
                      <a:avLst/>
                    </a:prstGeom>
                    <a:noFill/>
                    <a:ln>
                      <a:solidFill>
                        <a:schemeClr val="tx1"/>
                      </a:solidFill>
                    </a:ln>
                  </pic:spPr>
                </pic:pic>
              </a:graphicData>
            </a:graphic>
          </wp:inline>
        </w:drawing>
      </w:r>
    </w:p>
    <w:p w:rsidR="00B2484B" w:rsidRDefault="00B2484B" w:rsidP="00B2484B">
      <w:pPr>
        <w:pStyle w:val="ListParagraph"/>
        <w:spacing w:after="0" w:line="240" w:lineRule="auto"/>
        <w:ind w:left="0"/>
        <w:jc w:val="both"/>
        <w:rPr>
          <w:rFonts w:ascii="Times New Roman" w:hAnsi="Times New Roman"/>
          <w:b/>
          <w:lang w:val="ro-RO"/>
        </w:rPr>
      </w:pPr>
    </w:p>
    <w:p w:rsidR="00B2484B" w:rsidRPr="00B2484B" w:rsidRDefault="00B2484B" w:rsidP="00B2484B">
      <w:pPr>
        <w:pStyle w:val="ListParagraph"/>
        <w:spacing w:after="0" w:line="240" w:lineRule="auto"/>
        <w:ind w:left="0"/>
        <w:jc w:val="center"/>
        <w:rPr>
          <w:rFonts w:ascii="Times New Roman" w:hAnsi="Times New Roman"/>
          <w:i/>
          <w:color w:val="4F81BD" w:themeColor="accent1"/>
          <w:lang w:val="ro-RO"/>
        </w:rPr>
      </w:pPr>
      <w:r w:rsidRPr="00B2484B">
        <w:rPr>
          <w:rFonts w:ascii="Times New Roman" w:hAnsi="Times New Roman"/>
          <w:i/>
          <w:color w:val="4F81BD" w:themeColor="accent1"/>
          <w:lang w:val="ro-RO"/>
        </w:rPr>
        <w:t>Sursa: INSP</w:t>
      </w:r>
    </w:p>
    <w:sectPr w:rsidR="00B2484B" w:rsidRPr="00B2484B" w:rsidSect="003B2460">
      <w:pgSz w:w="15840" w:h="12240" w:orient="landscape"/>
      <w:pgMar w:top="1530" w:right="956"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51D109" w15:done="0"/>
  <w15:commentEx w15:paraId="044CDB4B" w15:done="0"/>
  <w15:commentEx w15:paraId="044CDB4C" w15:done="0"/>
  <w15:commentEx w15:paraId="044CDB4D" w15:done="0"/>
  <w15:commentEx w15:paraId="044CDB4E" w15:done="0"/>
  <w15:commentEx w15:paraId="661B16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51D109" w16cid:durableId="201EC3F1"/>
  <w16cid:commentId w16cid:paraId="044CDB4B" w16cid:durableId="201EC37C"/>
  <w16cid:commentId w16cid:paraId="044CDB4C" w16cid:durableId="201EC37D"/>
  <w16cid:commentId w16cid:paraId="044CDB4D" w16cid:durableId="201EC37E"/>
  <w16cid:commentId w16cid:paraId="044CDB4E" w16cid:durableId="201EC37F"/>
  <w16cid:commentId w16cid:paraId="661B1666" w16cid:durableId="201ECB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316" w:rsidRDefault="000F5316" w:rsidP="00F03F7B">
      <w:pPr>
        <w:spacing w:after="0" w:line="240" w:lineRule="auto"/>
      </w:pPr>
      <w:r>
        <w:separator/>
      </w:r>
    </w:p>
  </w:endnote>
  <w:endnote w:type="continuationSeparator" w:id="0">
    <w:p w:rsidR="000F5316" w:rsidRDefault="000F5316" w:rsidP="00F0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C99" w:rsidRDefault="005B5C99">
    <w:pPr>
      <w:pStyle w:val="Footer"/>
      <w:jc w:val="center"/>
    </w:pPr>
    <w:r>
      <w:fldChar w:fldCharType="begin"/>
    </w:r>
    <w:r>
      <w:instrText xml:space="preserve"> PAGE   \* MERGEFORMAT </w:instrText>
    </w:r>
    <w:r>
      <w:fldChar w:fldCharType="separate"/>
    </w:r>
    <w:r w:rsidR="00FE66F9">
      <w:rPr>
        <w:noProof/>
      </w:rPr>
      <w:t>29</w:t>
    </w:r>
    <w:r>
      <w:rPr>
        <w:noProof/>
      </w:rPr>
      <w:fldChar w:fldCharType="end"/>
    </w:r>
  </w:p>
  <w:p w:rsidR="005B5C99" w:rsidRDefault="005B5C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316" w:rsidRDefault="000F5316" w:rsidP="00F03F7B">
      <w:pPr>
        <w:spacing w:after="0" w:line="240" w:lineRule="auto"/>
      </w:pPr>
      <w:r>
        <w:separator/>
      </w:r>
    </w:p>
  </w:footnote>
  <w:footnote w:type="continuationSeparator" w:id="0">
    <w:p w:rsidR="000F5316" w:rsidRDefault="000F5316" w:rsidP="00F03F7B">
      <w:pPr>
        <w:spacing w:after="0" w:line="240" w:lineRule="auto"/>
      </w:pPr>
      <w:r>
        <w:continuationSeparator/>
      </w:r>
    </w:p>
  </w:footnote>
  <w:footnote w:id="1">
    <w:p w:rsidR="005B5C99" w:rsidRDefault="005B5C99" w:rsidP="0013614C">
      <w:pPr>
        <w:spacing w:after="0" w:line="240" w:lineRule="auto"/>
      </w:pPr>
      <w:r w:rsidRPr="00F72FB5">
        <w:rPr>
          <w:rStyle w:val="FootnoteReference"/>
          <w:rFonts w:ascii="Times New Roman" w:hAnsi="Times New Roman"/>
          <w:sz w:val="16"/>
          <w:szCs w:val="16"/>
        </w:rPr>
        <w:footnoteRef/>
      </w:r>
      <w:r w:rsidRPr="00F72FB5">
        <w:rPr>
          <w:rFonts w:ascii="Times New Roman" w:hAnsi="Times New Roman"/>
          <w:sz w:val="16"/>
          <w:szCs w:val="16"/>
        </w:rPr>
        <w:t xml:space="preserve"> </w:t>
      </w:r>
      <w:proofErr w:type="gramStart"/>
      <w:r w:rsidRPr="00F72FB5">
        <w:rPr>
          <w:rFonts w:ascii="Times New Roman" w:hAnsi="Times New Roman"/>
          <w:sz w:val="16"/>
          <w:szCs w:val="16"/>
        </w:rPr>
        <w:t xml:space="preserve">Autism Spectrum </w:t>
      </w:r>
      <w:proofErr w:type="spellStart"/>
      <w:r w:rsidRPr="00F72FB5">
        <w:rPr>
          <w:rFonts w:ascii="Times New Roman" w:hAnsi="Times New Roman"/>
          <w:sz w:val="16"/>
          <w:szCs w:val="16"/>
        </w:rPr>
        <w:t>Disordes</w:t>
      </w:r>
      <w:proofErr w:type="spellEnd"/>
      <w:r w:rsidRPr="00F72FB5">
        <w:rPr>
          <w:rFonts w:ascii="Times New Roman" w:hAnsi="Times New Roman"/>
          <w:sz w:val="16"/>
          <w:szCs w:val="16"/>
        </w:rPr>
        <w:t>.</w:t>
      </w:r>
      <w:proofErr w:type="gramEnd"/>
      <w:r w:rsidRPr="00F72FB5">
        <w:rPr>
          <w:rFonts w:ascii="Times New Roman" w:hAnsi="Times New Roman"/>
          <w:sz w:val="16"/>
          <w:szCs w:val="16"/>
        </w:rPr>
        <w:t xml:space="preserve"> </w:t>
      </w:r>
      <w:proofErr w:type="gramStart"/>
      <w:r w:rsidRPr="00F72FB5">
        <w:rPr>
          <w:rFonts w:ascii="Times New Roman" w:hAnsi="Times New Roman"/>
          <w:sz w:val="16"/>
          <w:szCs w:val="16"/>
        </w:rPr>
        <w:t>Key Facts.</w:t>
      </w:r>
      <w:proofErr w:type="gramEnd"/>
      <w:r w:rsidRPr="00F72FB5">
        <w:rPr>
          <w:rFonts w:ascii="Times New Roman" w:hAnsi="Times New Roman"/>
          <w:sz w:val="16"/>
          <w:szCs w:val="16"/>
        </w:rPr>
        <w:t xml:space="preserve"> </w:t>
      </w:r>
      <w:hyperlink r:id="rId1" w:history="1">
        <w:r w:rsidRPr="00F72FB5">
          <w:rPr>
            <w:rStyle w:val="Hyperlink"/>
            <w:rFonts w:ascii="Times New Roman" w:hAnsi="Times New Roman"/>
            <w:sz w:val="16"/>
            <w:szCs w:val="16"/>
          </w:rPr>
          <w:t>https://www.who.int/news-room/fact-sheets/detail/autism-spectrum-disorders</w:t>
        </w:r>
      </w:hyperlink>
      <w:r w:rsidRPr="00F72FB5">
        <w:rPr>
          <w:rFonts w:ascii="Times New Roman" w:hAnsi="Times New Roman"/>
          <w:sz w:val="16"/>
          <w:szCs w:val="16"/>
        </w:rPr>
        <w:t>, Published in April 2017</w:t>
      </w:r>
    </w:p>
  </w:footnote>
  <w:footnote w:id="2">
    <w:p w:rsidR="005B5C99" w:rsidRDefault="005B5C99">
      <w:pPr>
        <w:pStyle w:val="FootnoteText"/>
      </w:pPr>
      <w:r w:rsidRPr="006D0D05">
        <w:rPr>
          <w:rStyle w:val="FootnoteReference"/>
          <w:rFonts w:ascii="Times New Roman" w:hAnsi="Times New Roman"/>
          <w:sz w:val="16"/>
          <w:szCs w:val="16"/>
        </w:rPr>
        <w:footnoteRef/>
      </w:r>
      <w:r w:rsidRPr="006D0D05">
        <w:rPr>
          <w:rFonts w:ascii="Times New Roman" w:hAnsi="Times New Roman"/>
          <w:sz w:val="16"/>
          <w:szCs w:val="16"/>
        </w:rPr>
        <w:t xml:space="preserve"> </w:t>
      </w:r>
      <w:hyperlink r:id="rId2" w:history="1">
        <w:r w:rsidRPr="006D0D05">
          <w:rPr>
            <w:rStyle w:val="Hyperlink"/>
            <w:rFonts w:ascii="Times New Roman" w:hAnsi="Times New Roman"/>
            <w:sz w:val="16"/>
            <w:szCs w:val="16"/>
          </w:rPr>
          <w:t>https://www.un.org/en/ga/search/view_doc.asp?symbol=A/RES/62/139</w:t>
        </w:r>
      </w:hyperlink>
    </w:p>
  </w:footnote>
  <w:footnote w:id="3">
    <w:p w:rsidR="005B5C99" w:rsidRDefault="005B5C99">
      <w:pPr>
        <w:pStyle w:val="FootnoteText"/>
      </w:pPr>
      <w:r>
        <w:rPr>
          <w:rStyle w:val="FootnoteReference"/>
        </w:rPr>
        <w:footnoteRef/>
      </w:r>
      <w:r>
        <w:t xml:space="preserve"> </w:t>
      </w:r>
      <w:hyperlink r:id="rId3" w:history="1">
        <w:r w:rsidRPr="002230B6">
          <w:rPr>
            <w:rStyle w:val="Hyperlink"/>
            <w:rFonts w:ascii="Times New Roman" w:hAnsi="Times New Roman"/>
            <w:sz w:val="16"/>
            <w:szCs w:val="16"/>
          </w:rPr>
          <w:t>https://www.who.int/news-room/fact-sheets/detail/autism-spectrum-disorders</w:t>
        </w:r>
      </w:hyperlink>
    </w:p>
  </w:footnote>
  <w:footnote w:id="4">
    <w:p w:rsidR="005B5C99" w:rsidRDefault="005B5C99">
      <w:pPr>
        <w:pStyle w:val="FootnoteText"/>
      </w:pPr>
      <w:r w:rsidRPr="00F72FB5">
        <w:rPr>
          <w:rStyle w:val="FootnoteReference"/>
          <w:rFonts w:ascii="Times New Roman" w:hAnsi="Times New Roman"/>
          <w:sz w:val="16"/>
          <w:szCs w:val="16"/>
        </w:rPr>
        <w:footnoteRef/>
      </w:r>
      <w:r w:rsidRPr="00F72FB5">
        <w:rPr>
          <w:rFonts w:ascii="Times New Roman" w:hAnsi="Times New Roman"/>
          <w:sz w:val="16"/>
          <w:szCs w:val="16"/>
        </w:rPr>
        <w:t xml:space="preserve"> </w:t>
      </w:r>
      <w:hyperlink r:id="rId4" w:history="1">
        <w:r w:rsidRPr="00F72FB5">
          <w:rPr>
            <w:rStyle w:val="Hyperlink"/>
            <w:rFonts w:ascii="Times New Roman" w:hAnsi="Times New Roman"/>
            <w:sz w:val="16"/>
            <w:szCs w:val="16"/>
          </w:rPr>
          <w:t>https://www.autismeurope.org/blog/2018/03/29/autism-europe-steps-up-call-for-the-removal-of-barriers-faced-by-autistic-people/</w:t>
        </w:r>
      </w:hyperlink>
    </w:p>
  </w:footnote>
  <w:footnote w:id="5">
    <w:p w:rsidR="005B5C99" w:rsidRDefault="005B5C99">
      <w:pPr>
        <w:pStyle w:val="FootnoteText"/>
      </w:pPr>
      <w:r w:rsidRPr="00F72FB5">
        <w:rPr>
          <w:rStyle w:val="FootnoteReference"/>
          <w:rFonts w:ascii="Times New Roman" w:hAnsi="Times New Roman"/>
          <w:sz w:val="16"/>
          <w:szCs w:val="16"/>
        </w:rPr>
        <w:footnoteRef/>
      </w:r>
      <w:r w:rsidRPr="00F72FB5">
        <w:rPr>
          <w:rFonts w:ascii="Times New Roman" w:hAnsi="Times New Roman"/>
          <w:sz w:val="16"/>
          <w:szCs w:val="16"/>
        </w:rPr>
        <w:t xml:space="preserve"> </w:t>
      </w:r>
      <w:hyperlink r:id="rId5" w:history="1">
        <w:r w:rsidRPr="00F72FB5">
          <w:rPr>
            <w:rStyle w:val="Hyperlink"/>
            <w:rFonts w:ascii="Times New Roman" w:hAnsi="Times New Roman"/>
            <w:sz w:val="16"/>
            <w:szCs w:val="16"/>
          </w:rPr>
          <w:t>https://www.autismeurope.org/about-autism/prevalence-rate-of-autism/</w:t>
        </w:r>
      </w:hyperlink>
    </w:p>
  </w:footnote>
  <w:footnote w:id="6">
    <w:p w:rsidR="005B5C99" w:rsidRPr="008B371E" w:rsidRDefault="005B5C99">
      <w:pPr>
        <w:pStyle w:val="FootnoteText"/>
        <w:rPr>
          <w:rFonts w:ascii="Times New Roman" w:hAnsi="Times New Roman"/>
          <w:sz w:val="16"/>
          <w:szCs w:val="16"/>
        </w:rPr>
      </w:pPr>
      <w:r w:rsidRPr="008B371E">
        <w:rPr>
          <w:rStyle w:val="FootnoteReference"/>
          <w:rFonts w:ascii="Times New Roman" w:hAnsi="Times New Roman"/>
          <w:sz w:val="16"/>
          <w:szCs w:val="16"/>
        </w:rPr>
        <w:footnoteRef/>
      </w:r>
      <w:r w:rsidRPr="008B371E">
        <w:rPr>
          <w:rFonts w:ascii="Times New Roman" w:hAnsi="Times New Roman"/>
          <w:sz w:val="16"/>
          <w:szCs w:val="16"/>
        </w:rPr>
        <w:t xml:space="preserve"> </w:t>
      </w:r>
      <w:hyperlink r:id="rId6" w:history="1">
        <w:r w:rsidRPr="008B371E">
          <w:rPr>
            <w:rStyle w:val="Hyperlink"/>
            <w:rFonts w:ascii="Times New Roman" w:hAnsi="Times New Roman"/>
            <w:sz w:val="16"/>
            <w:szCs w:val="16"/>
          </w:rPr>
          <w:t>http://ec.europa.eu/health/ph_information/dissemination/diseases/autism_1.pdf</w:t>
        </w:r>
      </w:hyperlink>
    </w:p>
    <w:p w:rsidR="005B5C99" w:rsidRDefault="005B5C99">
      <w:pPr>
        <w:pStyle w:val="FootnoteText"/>
      </w:pPr>
    </w:p>
  </w:footnote>
  <w:footnote w:id="7">
    <w:p w:rsidR="005B5C99" w:rsidRDefault="005B5C99">
      <w:pPr>
        <w:pStyle w:val="FootnoteText"/>
      </w:pPr>
      <w:r>
        <w:rPr>
          <w:rStyle w:val="FootnoteReference"/>
        </w:rPr>
        <w:footnoteRef/>
      </w:r>
      <w:r>
        <w:t xml:space="preserve"> </w:t>
      </w:r>
      <w:hyperlink r:id="rId7" w:history="1">
        <w:r w:rsidRPr="00AE7061">
          <w:rPr>
            <w:rStyle w:val="Hyperlink"/>
            <w:rFonts w:ascii="Times New Roman" w:hAnsi="Times New Roman"/>
            <w:sz w:val="16"/>
            <w:szCs w:val="16"/>
          </w:rPr>
          <w:t>http://asdeu.eu/wp-content/uploads/2016/12/ASDEUExecSummary27September2018.pdf</w:t>
        </w:r>
      </w:hyperlink>
    </w:p>
  </w:footnote>
  <w:footnote w:id="8">
    <w:p w:rsidR="005B5C99" w:rsidRDefault="005B5C99" w:rsidP="009C1BF1">
      <w:pPr>
        <w:pStyle w:val="FootnoteText"/>
        <w:jc w:val="both"/>
      </w:pPr>
      <w:r>
        <w:rPr>
          <w:rStyle w:val="FootnoteReference"/>
        </w:rPr>
        <w:footnoteRef/>
      </w:r>
      <w:proofErr w:type="spellStart"/>
      <w:proofErr w:type="gramStart"/>
      <w:r w:rsidRPr="009C1BF1">
        <w:rPr>
          <w:rFonts w:ascii="Times New Roman" w:hAnsi="Times New Roman"/>
          <w:sz w:val="16"/>
          <w:szCs w:val="16"/>
        </w:rPr>
        <w:t>Strategia</w:t>
      </w:r>
      <w:proofErr w:type="spellEnd"/>
      <w:r w:rsidRPr="009C1BF1">
        <w:rPr>
          <w:rFonts w:ascii="Times New Roman" w:hAnsi="Times New Roman"/>
          <w:sz w:val="16"/>
          <w:szCs w:val="16"/>
        </w:rPr>
        <w:t xml:space="preserve"> </w:t>
      </w:r>
      <w:proofErr w:type="spellStart"/>
      <w:r w:rsidRPr="009C1BF1">
        <w:rPr>
          <w:rFonts w:ascii="Times New Roman" w:hAnsi="Times New Roman"/>
          <w:sz w:val="16"/>
          <w:szCs w:val="16"/>
        </w:rPr>
        <w:t>Națională</w:t>
      </w:r>
      <w:proofErr w:type="spellEnd"/>
      <w:r w:rsidRPr="009C1BF1">
        <w:rPr>
          <w:rFonts w:ascii="Times New Roman" w:hAnsi="Times New Roman"/>
          <w:sz w:val="16"/>
          <w:szCs w:val="16"/>
        </w:rPr>
        <w:t xml:space="preserve"> </w:t>
      </w:r>
      <w:proofErr w:type="spellStart"/>
      <w:r w:rsidRPr="009C1BF1">
        <w:rPr>
          <w:rFonts w:ascii="Times New Roman" w:hAnsi="Times New Roman"/>
          <w:sz w:val="16"/>
          <w:szCs w:val="16"/>
        </w:rPr>
        <w:t>pentru</w:t>
      </w:r>
      <w:proofErr w:type="spellEnd"/>
      <w:r w:rsidRPr="009C1BF1">
        <w:rPr>
          <w:rFonts w:ascii="Times New Roman" w:hAnsi="Times New Roman"/>
          <w:sz w:val="16"/>
          <w:szCs w:val="16"/>
        </w:rPr>
        <w:t xml:space="preserve"> </w:t>
      </w:r>
      <w:proofErr w:type="spellStart"/>
      <w:r w:rsidRPr="009C1BF1">
        <w:rPr>
          <w:rFonts w:ascii="Times New Roman" w:hAnsi="Times New Roman"/>
          <w:sz w:val="16"/>
          <w:szCs w:val="16"/>
        </w:rPr>
        <w:t>Intergrarea</w:t>
      </w:r>
      <w:proofErr w:type="spellEnd"/>
      <w:r w:rsidRPr="009C1BF1">
        <w:rPr>
          <w:rFonts w:ascii="Times New Roman" w:hAnsi="Times New Roman"/>
          <w:sz w:val="16"/>
          <w:szCs w:val="16"/>
        </w:rPr>
        <w:t xml:space="preserve"> </w:t>
      </w:r>
      <w:proofErr w:type="spellStart"/>
      <w:r w:rsidRPr="009C1BF1">
        <w:rPr>
          <w:rFonts w:ascii="Times New Roman" w:hAnsi="Times New Roman"/>
          <w:sz w:val="16"/>
          <w:szCs w:val="16"/>
        </w:rPr>
        <w:t>Socială</w:t>
      </w:r>
      <w:proofErr w:type="spellEnd"/>
      <w:r w:rsidRPr="009C1BF1">
        <w:rPr>
          <w:rFonts w:ascii="Times New Roman" w:hAnsi="Times New Roman"/>
          <w:sz w:val="16"/>
          <w:szCs w:val="16"/>
        </w:rPr>
        <w:t xml:space="preserve"> </w:t>
      </w:r>
      <w:proofErr w:type="spellStart"/>
      <w:r w:rsidRPr="009C1BF1">
        <w:rPr>
          <w:rFonts w:ascii="Times New Roman" w:hAnsi="Times New Roman"/>
          <w:sz w:val="16"/>
          <w:szCs w:val="16"/>
        </w:rPr>
        <w:t>și</w:t>
      </w:r>
      <w:proofErr w:type="spellEnd"/>
      <w:r w:rsidRPr="009C1BF1">
        <w:rPr>
          <w:rFonts w:ascii="Times New Roman" w:hAnsi="Times New Roman"/>
          <w:sz w:val="16"/>
          <w:szCs w:val="16"/>
        </w:rPr>
        <w:t xml:space="preserve"> </w:t>
      </w:r>
      <w:proofErr w:type="spellStart"/>
      <w:r w:rsidRPr="009C1BF1">
        <w:rPr>
          <w:rFonts w:ascii="Times New Roman" w:hAnsi="Times New Roman"/>
          <w:sz w:val="16"/>
          <w:szCs w:val="16"/>
        </w:rPr>
        <w:t>Profesională</w:t>
      </w:r>
      <w:proofErr w:type="spellEnd"/>
      <w:r w:rsidRPr="009C1BF1">
        <w:rPr>
          <w:rFonts w:ascii="Times New Roman" w:hAnsi="Times New Roman"/>
          <w:sz w:val="16"/>
          <w:szCs w:val="16"/>
        </w:rPr>
        <w:t xml:space="preserve"> a </w:t>
      </w:r>
      <w:proofErr w:type="spellStart"/>
      <w:r w:rsidRPr="009C1BF1">
        <w:rPr>
          <w:rFonts w:ascii="Times New Roman" w:hAnsi="Times New Roman"/>
          <w:sz w:val="16"/>
          <w:szCs w:val="16"/>
        </w:rPr>
        <w:t>Persoanelor</w:t>
      </w:r>
      <w:proofErr w:type="spellEnd"/>
      <w:r w:rsidRPr="009C1BF1">
        <w:rPr>
          <w:rFonts w:ascii="Times New Roman" w:hAnsi="Times New Roman"/>
          <w:sz w:val="16"/>
          <w:szCs w:val="16"/>
        </w:rPr>
        <w:t xml:space="preserve"> cu TSA 2012-2016, </w:t>
      </w:r>
      <w:proofErr w:type="spellStart"/>
      <w:r w:rsidRPr="009C1BF1">
        <w:rPr>
          <w:rFonts w:ascii="Times New Roman" w:hAnsi="Times New Roman"/>
          <w:sz w:val="16"/>
          <w:szCs w:val="16"/>
        </w:rPr>
        <w:t>pag</w:t>
      </w:r>
      <w:proofErr w:type="spellEnd"/>
      <w:r w:rsidRPr="009C1BF1">
        <w:rPr>
          <w:rFonts w:ascii="Times New Roman" w:hAnsi="Times New Roman"/>
          <w:sz w:val="16"/>
          <w:szCs w:val="16"/>
        </w:rPr>
        <w:t>.</w:t>
      </w:r>
      <w:proofErr w:type="gramEnd"/>
      <w:r w:rsidRPr="009C1BF1">
        <w:rPr>
          <w:rFonts w:ascii="Times New Roman" w:hAnsi="Times New Roman"/>
          <w:sz w:val="16"/>
          <w:szCs w:val="16"/>
        </w:rPr>
        <w:t xml:space="preserve"> 22-23 http://www.autism.raa.ro/upload/files/STRATEGIA_NATIONALA_TSA_2011_DRAFT.pdf</w:t>
      </w:r>
    </w:p>
  </w:footnote>
  <w:footnote w:id="9">
    <w:p w:rsidR="005B5C99" w:rsidRPr="00F72FB5" w:rsidRDefault="005B5C99" w:rsidP="00F72FB5">
      <w:pPr>
        <w:pStyle w:val="FootnoteText"/>
        <w:jc w:val="both"/>
        <w:rPr>
          <w:rFonts w:ascii="Times New Roman" w:hAnsi="Times New Roman"/>
          <w:sz w:val="16"/>
          <w:szCs w:val="16"/>
        </w:rPr>
      </w:pPr>
      <w:r w:rsidRPr="00F72FB5">
        <w:rPr>
          <w:rStyle w:val="FootnoteReference"/>
          <w:rFonts w:ascii="Times New Roman" w:hAnsi="Times New Roman"/>
          <w:sz w:val="16"/>
          <w:szCs w:val="16"/>
        </w:rPr>
        <w:footnoteRef/>
      </w:r>
      <w:r w:rsidRPr="00F72FB5">
        <w:rPr>
          <w:rFonts w:ascii="Times New Roman" w:hAnsi="Times New Roman"/>
          <w:sz w:val="16"/>
          <w:szCs w:val="16"/>
        </w:rPr>
        <w:t xml:space="preserve"> Rich Stoner, Ph.D., Maggie L. Chow, Ph.D., Maureen P. Boyle, Ph.D., Susan M. </w:t>
      </w:r>
      <w:proofErr w:type="spellStart"/>
      <w:r w:rsidRPr="00F72FB5">
        <w:rPr>
          <w:rFonts w:ascii="Times New Roman" w:hAnsi="Times New Roman"/>
          <w:sz w:val="16"/>
          <w:szCs w:val="16"/>
        </w:rPr>
        <w:t>Sunkin</w:t>
      </w:r>
      <w:proofErr w:type="spellEnd"/>
      <w:r w:rsidRPr="00F72FB5">
        <w:rPr>
          <w:rFonts w:ascii="Times New Roman" w:hAnsi="Times New Roman"/>
          <w:sz w:val="16"/>
          <w:szCs w:val="16"/>
        </w:rPr>
        <w:t xml:space="preserve">, Ph.D., Peter R. Mouton, Ph.D., </w:t>
      </w:r>
      <w:proofErr w:type="spellStart"/>
      <w:r w:rsidRPr="00F72FB5">
        <w:rPr>
          <w:rFonts w:ascii="Times New Roman" w:hAnsi="Times New Roman"/>
          <w:sz w:val="16"/>
          <w:szCs w:val="16"/>
        </w:rPr>
        <w:t>Subhojit</w:t>
      </w:r>
      <w:proofErr w:type="spellEnd"/>
      <w:r w:rsidRPr="00F72FB5">
        <w:rPr>
          <w:rFonts w:ascii="Times New Roman" w:hAnsi="Times New Roman"/>
          <w:sz w:val="16"/>
          <w:szCs w:val="16"/>
        </w:rPr>
        <w:t xml:space="preserve"> Roy, M.D., Ph.D., Anthony </w:t>
      </w:r>
      <w:proofErr w:type="spellStart"/>
      <w:r w:rsidRPr="00F72FB5">
        <w:rPr>
          <w:rFonts w:ascii="Times New Roman" w:hAnsi="Times New Roman"/>
          <w:sz w:val="16"/>
          <w:szCs w:val="16"/>
        </w:rPr>
        <w:t>Wynshaw</w:t>
      </w:r>
      <w:proofErr w:type="spellEnd"/>
      <w:r w:rsidRPr="00F72FB5">
        <w:rPr>
          <w:rFonts w:ascii="Times New Roman" w:hAnsi="Times New Roman"/>
          <w:sz w:val="16"/>
          <w:szCs w:val="16"/>
        </w:rPr>
        <w:t xml:space="preserve">-Boris, M.D., Ph.D., Sophia A. Colamarino, Ph.D., Ed S. </w:t>
      </w:r>
      <w:proofErr w:type="spellStart"/>
      <w:r w:rsidRPr="00F72FB5">
        <w:rPr>
          <w:rFonts w:ascii="Times New Roman" w:hAnsi="Times New Roman"/>
          <w:sz w:val="16"/>
          <w:szCs w:val="16"/>
        </w:rPr>
        <w:t>Lein</w:t>
      </w:r>
      <w:proofErr w:type="spellEnd"/>
      <w:r w:rsidRPr="00F72FB5">
        <w:rPr>
          <w:rFonts w:ascii="Times New Roman" w:hAnsi="Times New Roman"/>
          <w:sz w:val="16"/>
          <w:szCs w:val="16"/>
        </w:rPr>
        <w:t xml:space="preserve">, Ph.D., and Eric </w:t>
      </w:r>
      <w:proofErr w:type="spellStart"/>
      <w:r w:rsidRPr="00F72FB5">
        <w:rPr>
          <w:rFonts w:ascii="Times New Roman" w:hAnsi="Times New Roman"/>
          <w:sz w:val="16"/>
          <w:szCs w:val="16"/>
        </w:rPr>
        <w:t>Courchesne</w:t>
      </w:r>
      <w:proofErr w:type="spellEnd"/>
      <w:r w:rsidRPr="00F72FB5">
        <w:rPr>
          <w:rFonts w:ascii="Times New Roman" w:hAnsi="Times New Roman"/>
          <w:sz w:val="16"/>
          <w:szCs w:val="16"/>
        </w:rPr>
        <w:t xml:space="preserve">, Ph.D. Patches of Disorganization in the Neocortex of Children with Autism N </w:t>
      </w:r>
      <w:proofErr w:type="spellStart"/>
      <w:r w:rsidRPr="00F72FB5">
        <w:rPr>
          <w:rFonts w:ascii="Times New Roman" w:hAnsi="Times New Roman"/>
          <w:sz w:val="16"/>
          <w:szCs w:val="16"/>
        </w:rPr>
        <w:t>Engl</w:t>
      </w:r>
      <w:proofErr w:type="spellEnd"/>
      <w:r w:rsidRPr="00F72FB5">
        <w:rPr>
          <w:rFonts w:ascii="Times New Roman" w:hAnsi="Times New Roman"/>
          <w:sz w:val="16"/>
          <w:szCs w:val="16"/>
        </w:rPr>
        <w:t xml:space="preserve"> J Med 2014; 370:1209-1219</w:t>
      </w:r>
    </w:p>
    <w:p w:rsidR="005B5C99" w:rsidRDefault="005B5C99" w:rsidP="00E11EEE">
      <w:pPr>
        <w:pStyle w:val="FootnoteText"/>
      </w:pPr>
      <w:hyperlink r:id="rId8" w:history="1">
        <w:r w:rsidRPr="00F72FB5">
          <w:rPr>
            <w:rStyle w:val="Hyperlink"/>
            <w:rFonts w:ascii="Times New Roman" w:hAnsi="Times New Roman"/>
            <w:sz w:val="16"/>
            <w:szCs w:val="16"/>
            <w:lang w:val="ro-RO"/>
          </w:rPr>
          <w:t>https://www.ncbi.nlm.nih.gov/pmc/articles/PMC4499461/</w:t>
        </w:r>
      </w:hyperlink>
    </w:p>
  </w:footnote>
  <w:footnote w:id="10">
    <w:p w:rsidR="005B5C99" w:rsidRDefault="005B5C99" w:rsidP="00BD0F8E">
      <w:pPr>
        <w:pStyle w:val="FootnoteText"/>
        <w:jc w:val="both"/>
      </w:pPr>
      <w:r w:rsidRPr="001F67DB">
        <w:rPr>
          <w:rStyle w:val="FootnoteReference"/>
          <w:sz w:val="18"/>
          <w:szCs w:val="18"/>
        </w:rPr>
        <w:footnoteRef/>
      </w:r>
      <w:r w:rsidRPr="001F67DB">
        <w:rPr>
          <w:sz w:val="18"/>
          <w:szCs w:val="18"/>
        </w:rPr>
        <w:t xml:space="preserve"> </w:t>
      </w:r>
      <w:r>
        <w:rPr>
          <w:rFonts w:ascii="Times New Roman" w:hAnsi="Times New Roman"/>
          <w:sz w:val="16"/>
          <w:szCs w:val="16"/>
        </w:rPr>
        <w:t>Daniels AM</w:t>
      </w:r>
      <w:proofErr w:type="gramStart"/>
      <w:r>
        <w:rPr>
          <w:rFonts w:ascii="Times New Roman" w:hAnsi="Times New Roman"/>
          <w:sz w:val="16"/>
          <w:szCs w:val="16"/>
        </w:rPr>
        <w:t xml:space="preserve">,  </w:t>
      </w:r>
      <w:proofErr w:type="spellStart"/>
      <w:r>
        <w:rPr>
          <w:rFonts w:ascii="Times New Roman" w:hAnsi="Times New Roman"/>
          <w:sz w:val="16"/>
          <w:szCs w:val="16"/>
        </w:rPr>
        <w:t>Halladay</w:t>
      </w:r>
      <w:proofErr w:type="spellEnd"/>
      <w:proofErr w:type="gramEnd"/>
      <w:r>
        <w:rPr>
          <w:rFonts w:ascii="Times New Roman" w:hAnsi="Times New Roman"/>
          <w:sz w:val="16"/>
          <w:szCs w:val="16"/>
        </w:rPr>
        <w:t xml:space="preserve"> A, Shih A, Elder LM, Dawson G. </w:t>
      </w:r>
      <w:r w:rsidRPr="00BD0F8E">
        <w:rPr>
          <w:rFonts w:ascii="Times New Roman" w:hAnsi="Times New Roman"/>
          <w:sz w:val="16"/>
          <w:szCs w:val="16"/>
        </w:rPr>
        <w:t xml:space="preserve">Approaches to enhancing the early detection of autism spectrum disorders: a systematic review of the literature. Journal of the American Academy of Child and Adolescent Psychiatry [19 Nov 2013, 53(2):141-152] 10.1016/j.jaac.2013.11.002  </w:t>
      </w:r>
      <w:hyperlink r:id="rId9" w:history="1">
        <w:r w:rsidRPr="00BD0F8E">
          <w:rPr>
            <w:rStyle w:val="Hyperlink"/>
            <w:rFonts w:ascii="Times New Roman" w:hAnsi="Times New Roman"/>
            <w:sz w:val="16"/>
            <w:szCs w:val="16"/>
          </w:rPr>
          <w:t>https://europepmc.org/abstract/med/24472250</w:t>
        </w:r>
      </w:hyperlink>
    </w:p>
    <w:p w:rsidR="005B5C99" w:rsidRDefault="005B5C99" w:rsidP="00BD0F8E">
      <w:pPr>
        <w:pStyle w:val="FootnoteText"/>
        <w:jc w:val="both"/>
      </w:pPr>
    </w:p>
  </w:footnote>
  <w:footnote w:id="11">
    <w:p w:rsidR="005B5C99" w:rsidRPr="000C57C0" w:rsidRDefault="005B5C99" w:rsidP="000C57C0">
      <w:pPr>
        <w:pStyle w:val="FootnoteText"/>
        <w:jc w:val="both"/>
        <w:rPr>
          <w:rFonts w:ascii="Times New Roman" w:hAnsi="Times New Roman"/>
          <w:sz w:val="16"/>
          <w:szCs w:val="16"/>
        </w:rPr>
      </w:pPr>
      <w:r w:rsidRPr="005E11B2">
        <w:rPr>
          <w:rStyle w:val="FootnoteReference"/>
          <w:rFonts w:ascii="Times New Roman" w:hAnsi="Times New Roman"/>
          <w:sz w:val="16"/>
          <w:szCs w:val="16"/>
        </w:rPr>
        <w:footnoteRef/>
      </w:r>
      <w:r w:rsidRPr="005E11B2">
        <w:rPr>
          <w:rFonts w:ascii="Times New Roman" w:hAnsi="Times New Roman"/>
          <w:sz w:val="16"/>
          <w:szCs w:val="16"/>
        </w:rPr>
        <w:t xml:space="preserve"> </w:t>
      </w:r>
      <w:proofErr w:type="gramStart"/>
      <w:r w:rsidRPr="000C57C0">
        <w:rPr>
          <w:rFonts w:ascii="Times New Roman" w:hAnsi="Times New Roman"/>
          <w:sz w:val="16"/>
          <w:szCs w:val="16"/>
        </w:rPr>
        <w:t>Autism Spectrum Disorders Working Group of the Psychiatric Genomics Consortium.</w:t>
      </w:r>
      <w:proofErr w:type="gramEnd"/>
      <w:r w:rsidRPr="000C57C0">
        <w:rPr>
          <w:rFonts w:ascii="Times New Roman" w:hAnsi="Times New Roman"/>
          <w:sz w:val="16"/>
          <w:szCs w:val="16"/>
        </w:rPr>
        <w:t xml:space="preserve"> Meta-analysis of GWAS of over 16,000 individuals with autism spectrum disorder highlights a novel locus at 10q24.32 and a significant overlap with schizophrenia. </w:t>
      </w:r>
      <w:proofErr w:type="spellStart"/>
      <w:proofErr w:type="gramStart"/>
      <w:r w:rsidRPr="000C57C0">
        <w:rPr>
          <w:rFonts w:ascii="Times New Roman" w:hAnsi="Times New Roman"/>
          <w:sz w:val="16"/>
          <w:szCs w:val="16"/>
        </w:rPr>
        <w:t>Mol</w:t>
      </w:r>
      <w:proofErr w:type="spellEnd"/>
      <w:r w:rsidRPr="000C57C0">
        <w:rPr>
          <w:rFonts w:ascii="Times New Roman" w:hAnsi="Times New Roman"/>
          <w:sz w:val="16"/>
          <w:szCs w:val="16"/>
        </w:rPr>
        <w:t xml:space="preserve"> Autism.</w:t>
      </w:r>
      <w:proofErr w:type="gramEnd"/>
      <w:r w:rsidRPr="000C57C0">
        <w:rPr>
          <w:rFonts w:ascii="Times New Roman" w:hAnsi="Times New Roman"/>
          <w:sz w:val="16"/>
          <w:szCs w:val="16"/>
        </w:rPr>
        <w:t xml:space="preserve"> 2017 May 22</w:t>
      </w:r>
      <w:proofErr w:type="gramStart"/>
      <w:r w:rsidRPr="000C57C0">
        <w:rPr>
          <w:rFonts w:ascii="Times New Roman" w:hAnsi="Times New Roman"/>
          <w:sz w:val="16"/>
          <w:szCs w:val="16"/>
        </w:rPr>
        <w:t>;8:21</w:t>
      </w:r>
      <w:proofErr w:type="gramEnd"/>
      <w:r w:rsidRPr="000C57C0">
        <w:rPr>
          <w:rFonts w:ascii="Times New Roman" w:hAnsi="Times New Roman"/>
          <w:sz w:val="16"/>
          <w:szCs w:val="16"/>
        </w:rPr>
        <w:t xml:space="preserve">. </w:t>
      </w:r>
      <w:proofErr w:type="spellStart"/>
      <w:proofErr w:type="gramStart"/>
      <w:r w:rsidRPr="000C57C0">
        <w:rPr>
          <w:rFonts w:ascii="Times New Roman" w:hAnsi="Times New Roman"/>
          <w:sz w:val="16"/>
          <w:szCs w:val="16"/>
        </w:rPr>
        <w:t>doi</w:t>
      </w:r>
      <w:proofErr w:type="spellEnd"/>
      <w:proofErr w:type="gramEnd"/>
      <w:r w:rsidRPr="000C57C0">
        <w:rPr>
          <w:rFonts w:ascii="Times New Roman" w:hAnsi="Times New Roman"/>
          <w:sz w:val="16"/>
          <w:szCs w:val="16"/>
        </w:rPr>
        <w:t xml:space="preserve">: 10.1186/s13229-017-0137-9. </w:t>
      </w:r>
      <w:proofErr w:type="spellStart"/>
      <w:proofErr w:type="gramStart"/>
      <w:r w:rsidRPr="000C57C0">
        <w:rPr>
          <w:rFonts w:ascii="Times New Roman" w:hAnsi="Times New Roman"/>
          <w:sz w:val="16"/>
          <w:szCs w:val="16"/>
        </w:rPr>
        <w:t>eCollection</w:t>
      </w:r>
      <w:proofErr w:type="spellEnd"/>
      <w:proofErr w:type="gramEnd"/>
      <w:r w:rsidRPr="000C57C0">
        <w:rPr>
          <w:rFonts w:ascii="Times New Roman" w:hAnsi="Times New Roman"/>
          <w:sz w:val="16"/>
          <w:szCs w:val="16"/>
        </w:rPr>
        <w:t xml:space="preserve"> 2017. </w:t>
      </w:r>
    </w:p>
    <w:p w:rsidR="005B5C99" w:rsidRDefault="005B5C99">
      <w:pPr>
        <w:pStyle w:val="FootnoteText"/>
      </w:pPr>
      <w:hyperlink r:id="rId10" w:history="1">
        <w:r w:rsidRPr="000C57C0">
          <w:rPr>
            <w:rStyle w:val="Hyperlink"/>
            <w:rFonts w:ascii="Times New Roman" w:hAnsi="Times New Roman"/>
            <w:sz w:val="16"/>
            <w:szCs w:val="16"/>
          </w:rPr>
          <w:t>https://www.ncbi.nlm.nih.gov/pubmed/?term=Autism%20Spectrum%20Disorders%20Working%20Group%20of%20The%20Psychiatric%20Genomics%20Consortium%5BCorporate%20Author%5D</w:t>
        </w:r>
      </w:hyperlink>
      <w:r w:rsidRPr="000C57C0">
        <w:rPr>
          <w:rFonts w:ascii="Times New Roman" w:hAnsi="Times New Roman"/>
          <w:sz w:val="16"/>
          <w:szCs w:val="16"/>
        </w:rPr>
        <w:t>.</w:t>
      </w:r>
    </w:p>
  </w:footnote>
  <w:footnote w:id="12">
    <w:p w:rsidR="005B5C99" w:rsidRPr="000358E5" w:rsidRDefault="005B5C99" w:rsidP="000E4406">
      <w:pPr>
        <w:pStyle w:val="FootnoteText"/>
        <w:jc w:val="both"/>
        <w:rPr>
          <w:lang w:val="fr-FR"/>
        </w:rPr>
      </w:pPr>
      <w:r w:rsidRPr="00B602FC">
        <w:rPr>
          <w:rStyle w:val="FootnoteReference"/>
          <w:rFonts w:ascii="Times New Roman" w:hAnsi="Times New Roman"/>
          <w:sz w:val="16"/>
          <w:szCs w:val="16"/>
        </w:rPr>
        <w:footnoteRef/>
      </w:r>
      <w:r w:rsidRPr="00B602FC">
        <w:rPr>
          <w:rFonts w:ascii="Times New Roman" w:hAnsi="Times New Roman"/>
          <w:sz w:val="16"/>
          <w:szCs w:val="16"/>
        </w:rPr>
        <w:t xml:space="preserve"> Avella-Garcia CB1,2,3,4,5, </w:t>
      </w:r>
      <w:proofErr w:type="spellStart"/>
      <w:r w:rsidRPr="00B602FC">
        <w:rPr>
          <w:rFonts w:ascii="Times New Roman" w:hAnsi="Times New Roman"/>
          <w:sz w:val="16"/>
          <w:szCs w:val="16"/>
        </w:rPr>
        <w:t>Julvez</w:t>
      </w:r>
      <w:proofErr w:type="spellEnd"/>
      <w:r w:rsidRPr="00B602FC">
        <w:rPr>
          <w:rFonts w:ascii="Times New Roman" w:hAnsi="Times New Roman"/>
          <w:sz w:val="16"/>
          <w:szCs w:val="16"/>
        </w:rPr>
        <w:t xml:space="preserve"> J1,3,6, </w:t>
      </w:r>
      <w:proofErr w:type="spellStart"/>
      <w:r w:rsidRPr="00B602FC">
        <w:rPr>
          <w:rFonts w:ascii="Times New Roman" w:hAnsi="Times New Roman"/>
          <w:sz w:val="16"/>
          <w:szCs w:val="16"/>
        </w:rPr>
        <w:t>Fortuny</w:t>
      </w:r>
      <w:proofErr w:type="spellEnd"/>
      <w:r w:rsidRPr="00B602FC">
        <w:rPr>
          <w:rFonts w:ascii="Times New Roman" w:hAnsi="Times New Roman"/>
          <w:sz w:val="16"/>
          <w:szCs w:val="16"/>
        </w:rPr>
        <w:t xml:space="preserve"> J7, </w:t>
      </w:r>
      <w:proofErr w:type="spellStart"/>
      <w:r w:rsidRPr="00B602FC">
        <w:rPr>
          <w:rFonts w:ascii="Times New Roman" w:hAnsi="Times New Roman"/>
          <w:sz w:val="16"/>
          <w:szCs w:val="16"/>
        </w:rPr>
        <w:t>Rebordosa</w:t>
      </w:r>
      <w:proofErr w:type="spellEnd"/>
      <w:r w:rsidRPr="00B602FC">
        <w:rPr>
          <w:rFonts w:ascii="Times New Roman" w:hAnsi="Times New Roman"/>
          <w:sz w:val="16"/>
          <w:szCs w:val="16"/>
        </w:rPr>
        <w:t xml:space="preserve"> C7, García-Esteban R1,3,6, </w:t>
      </w:r>
      <w:proofErr w:type="spellStart"/>
      <w:r w:rsidRPr="00B602FC">
        <w:rPr>
          <w:rFonts w:ascii="Times New Roman" w:hAnsi="Times New Roman"/>
          <w:sz w:val="16"/>
          <w:szCs w:val="16"/>
        </w:rPr>
        <w:t>Galán</w:t>
      </w:r>
      <w:proofErr w:type="spellEnd"/>
      <w:r w:rsidRPr="00B602FC">
        <w:rPr>
          <w:rFonts w:ascii="Times New Roman" w:hAnsi="Times New Roman"/>
          <w:sz w:val="16"/>
          <w:szCs w:val="16"/>
        </w:rPr>
        <w:t xml:space="preserve"> IR8, </w:t>
      </w:r>
      <w:proofErr w:type="spellStart"/>
      <w:r w:rsidRPr="00B602FC">
        <w:rPr>
          <w:rFonts w:ascii="Times New Roman" w:hAnsi="Times New Roman"/>
          <w:sz w:val="16"/>
          <w:szCs w:val="16"/>
        </w:rPr>
        <w:t>Tardón</w:t>
      </w:r>
      <w:proofErr w:type="spellEnd"/>
      <w:r w:rsidRPr="00B602FC">
        <w:rPr>
          <w:rFonts w:ascii="Times New Roman" w:hAnsi="Times New Roman"/>
          <w:sz w:val="16"/>
          <w:szCs w:val="16"/>
        </w:rPr>
        <w:t xml:space="preserve"> A6,9, Rodríguez-Bernal CL10, </w:t>
      </w:r>
      <w:proofErr w:type="spellStart"/>
      <w:r w:rsidRPr="00B602FC">
        <w:rPr>
          <w:rFonts w:ascii="Times New Roman" w:hAnsi="Times New Roman"/>
          <w:sz w:val="16"/>
          <w:szCs w:val="16"/>
        </w:rPr>
        <w:t>Iñiguez</w:t>
      </w:r>
      <w:proofErr w:type="spellEnd"/>
      <w:r w:rsidRPr="00B602FC">
        <w:rPr>
          <w:rFonts w:ascii="Times New Roman" w:hAnsi="Times New Roman"/>
          <w:sz w:val="16"/>
          <w:szCs w:val="16"/>
        </w:rPr>
        <w:t xml:space="preserve"> C10, </w:t>
      </w:r>
      <w:proofErr w:type="spellStart"/>
      <w:r w:rsidRPr="00B602FC">
        <w:rPr>
          <w:rFonts w:ascii="Times New Roman" w:hAnsi="Times New Roman"/>
          <w:sz w:val="16"/>
          <w:szCs w:val="16"/>
        </w:rPr>
        <w:t>Andiarena</w:t>
      </w:r>
      <w:proofErr w:type="spellEnd"/>
      <w:r w:rsidRPr="00B602FC">
        <w:rPr>
          <w:rFonts w:ascii="Times New Roman" w:hAnsi="Times New Roman"/>
          <w:sz w:val="16"/>
          <w:szCs w:val="16"/>
        </w:rPr>
        <w:t xml:space="preserve"> A11,12, Santa-Marina L6,12,13, </w:t>
      </w:r>
      <w:proofErr w:type="spellStart"/>
      <w:r w:rsidRPr="00B602FC">
        <w:rPr>
          <w:rFonts w:ascii="Times New Roman" w:hAnsi="Times New Roman"/>
          <w:sz w:val="16"/>
          <w:szCs w:val="16"/>
        </w:rPr>
        <w:t>Sunyer</w:t>
      </w:r>
      <w:proofErr w:type="spellEnd"/>
      <w:r w:rsidRPr="00B602FC">
        <w:rPr>
          <w:rFonts w:ascii="Times New Roman" w:hAnsi="Times New Roman"/>
          <w:sz w:val="16"/>
          <w:szCs w:val="16"/>
        </w:rPr>
        <w:t xml:space="preserve"> J1,3,4,5. Acetaminophen use in pregnancy and neurodevelopment: attention function and autism spectrum symptoms. </w:t>
      </w:r>
      <w:r w:rsidRPr="00E704E2">
        <w:rPr>
          <w:rFonts w:ascii="Times New Roman" w:hAnsi="Times New Roman"/>
          <w:sz w:val="16"/>
          <w:szCs w:val="16"/>
          <w:lang w:val="fr-FR"/>
        </w:rPr>
        <w:t xml:space="preserve">Int J </w:t>
      </w:r>
      <w:proofErr w:type="spellStart"/>
      <w:r w:rsidRPr="00E704E2">
        <w:rPr>
          <w:rFonts w:ascii="Times New Roman" w:hAnsi="Times New Roman"/>
          <w:sz w:val="16"/>
          <w:szCs w:val="16"/>
          <w:lang w:val="fr-FR"/>
        </w:rPr>
        <w:t>Epidemiol</w:t>
      </w:r>
      <w:proofErr w:type="spellEnd"/>
      <w:r w:rsidRPr="00E704E2">
        <w:rPr>
          <w:rFonts w:ascii="Times New Roman" w:hAnsi="Times New Roman"/>
          <w:sz w:val="16"/>
          <w:szCs w:val="16"/>
          <w:lang w:val="fr-FR"/>
        </w:rPr>
        <w:t xml:space="preserve">. 2016 </w:t>
      </w:r>
      <w:proofErr w:type="spellStart"/>
      <w:r w:rsidRPr="00E704E2">
        <w:rPr>
          <w:rFonts w:ascii="Times New Roman" w:hAnsi="Times New Roman"/>
          <w:sz w:val="16"/>
          <w:szCs w:val="16"/>
          <w:lang w:val="fr-FR"/>
        </w:rPr>
        <w:t>Dec</w:t>
      </w:r>
      <w:proofErr w:type="spellEnd"/>
      <w:r w:rsidRPr="00E704E2">
        <w:rPr>
          <w:rFonts w:ascii="Times New Roman" w:hAnsi="Times New Roman"/>
          <w:sz w:val="16"/>
          <w:szCs w:val="16"/>
          <w:lang w:val="fr-FR"/>
        </w:rPr>
        <w:t xml:space="preserve"> 1;45(6):1987-1996. </w:t>
      </w:r>
      <w:proofErr w:type="spellStart"/>
      <w:proofErr w:type="gramStart"/>
      <w:r w:rsidRPr="00E704E2">
        <w:rPr>
          <w:rFonts w:ascii="Times New Roman" w:hAnsi="Times New Roman"/>
          <w:sz w:val="16"/>
          <w:szCs w:val="16"/>
          <w:lang w:val="fr-FR"/>
        </w:rPr>
        <w:t>doi</w:t>
      </w:r>
      <w:proofErr w:type="spellEnd"/>
      <w:proofErr w:type="gramEnd"/>
      <w:r w:rsidRPr="00E704E2">
        <w:rPr>
          <w:rFonts w:ascii="Times New Roman" w:hAnsi="Times New Roman"/>
          <w:sz w:val="16"/>
          <w:szCs w:val="16"/>
          <w:lang w:val="fr-FR"/>
        </w:rPr>
        <w:t>: 10.1093/</w:t>
      </w:r>
      <w:proofErr w:type="spellStart"/>
      <w:r w:rsidRPr="00E704E2">
        <w:rPr>
          <w:rFonts w:ascii="Times New Roman" w:hAnsi="Times New Roman"/>
          <w:sz w:val="16"/>
          <w:szCs w:val="16"/>
          <w:lang w:val="fr-FR"/>
        </w:rPr>
        <w:t>ije</w:t>
      </w:r>
      <w:proofErr w:type="spellEnd"/>
      <w:r w:rsidRPr="00E704E2">
        <w:rPr>
          <w:rFonts w:ascii="Times New Roman" w:hAnsi="Times New Roman"/>
          <w:sz w:val="16"/>
          <w:szCs w:val="16"/>
          <w:lang w:val="fr-FR"/>
        </w:rPr>
        <w:t xml:space="preserve">/dyw115. </w:t>
      </w:r>
      <w:hyperlink r:id="rId11" w:history="1">
        <w:r w:rsidRPr="000358E5">
          <w:rPr>
            <w:rStyle w:val="Hyperlink"/>
            <w:rFonts w:ascii="Times New Roman" w:hAnsi="Times New Roman"/>
            <w:sz w:val="16"/>
            <w:szCs w:val="16"/>
            <w:lang w:val="fr-FR"/>
          </w:rPr>
          <w:t>https://www.ncbi.nlm.nih.gov/pubmed/27353198</w:t>
        </w:r>
      </w:hyperlink>
    </w:p>
  </w:footnote>
  <w:footnote w:id="13">
    <w:p w:rsidR="005B5C99" w:rsidRPr="005E1DFD" w:rsidRDefault="005B5C99" w:rsidP="005E1DFD">
      <w:pPr>
        <w:pStyle w:val="FootnoteText"/>
        <w:jc w:val="both"/>
        <w:rPr>
          <w:rFonts w:ascii="Times New Roman" w:hAnsi="Times New Roman"/>
          <w:sz w:val="16"/>
          <w:szCs w:val="16"/>
        </w:rPr>
      </w:pPr>
      <w:r>
        <w:rPr>
          <w:rStyle w:val="FootnoteReference"/>
        </w:rPr>
        <w:footnoteRef/>
      </w:r>
      <w:r w:rsidRPr="000358E5">
        <w:rPr>
          <w:lang w:val="fr-FR"/>
        </w:rPr>
        <w:t xml:space="preserve"> </w:t>
      </w:r>
      <w:proofErr w:type="spellStart"/>
      <w:r w:rsidRPr="000358E5">
        <w:rPr>
          <w:rFonts w:ascii="Times New Roman" w:hAnsi="Times New Roman"/>
          <w:sz w:val="16"/>
          <w:szCs w:val="16"/>
          <w:lang w:val="fr-FR"/>
        </w:rPr>
        <w:t>Guomei</w:t>
      </w:r>
      <w:proofErr w:type="spellEnd"/>
      <w:r w:rsidRPr="000358E5">
        <w:rPr>
          <w:rFonts w:ascii="Times New Roman" w:hAnsi="Times New Roman"/>
          <w:sz w:val="16"/>
          <w:szCs w:val="16"/>
          <w:lang w:val="fr-FR"/>
        </w:rPr>
        <w:t xml:space="preserve"> Tang,1 Kathryn Gudsnuk,2 Sheng-Han Kuo,1 Marisa L. Cotrina,3,7 </w:t>
      </w:r>
      <w:proofErr w:type="spellStart"/>
      <w:r w:rsidRPr="000358E5">
        <w:rPr>
          <w:rFonts w:ascii="Times New Roman" w:hAnsi="Times New Roman"/>
          <w:sz w:val="16"/>
          <w:szCs w:val="16"/>
          <w:lang w:val="fr-FR"/>
        </w:rPr>
        <w:t>Gorazd</w:t>
      </w:r>
      <w:proofErr w:type="spellEnd"/>
      <w:r w:rsidRPr="000358E5">
        <w:rPr>
          <w:rFonts w:ascii="Times New Roman" w:hAnsi="Times New Roman"/>
          <w:sz w:val="16"/>
          <w:szCs w:val="16"/>
          <w:lang w:val="fr-FR"/>
        </w:rPr>
        <w:t xml:space="preserve"> Rosoklija,4,8 Alexander Sosunov,3 Mark S. Sonders,1 Ellen Kanter,1 Candace Castagna,1 Ai Yamamoto,1 </w:t>
      </w:r>
      <w:proofErr w:type="spellStart"/>
      <w:r w:rsidRPr="000358E5">
        <w:rPr>
          <w:rFonts w:ascii="Times New Roman" w:hAnsi="Times New Roman"/>
          <w:sz w:val="16"/>
          <w:szCs w:val="16"/>
          <w:lang w:val="fr-FR"/>
        </w:rPr>
        <w:t>Zhenyu</w:t>
      </w:r>
      <w:proofErr w:type="spellEnd"/>
      <w:r w:rsidRPr="000358E5">
        <w:rPr>
          <w:rFonts w:ascii="Times New Roman" w:hAnsi="Times New Roman"/>
          <w:sz w:val="16"/>
          <w:szCs w:val="16"/>
          <w:lang w:val="fr-FR"/>
        </w:rPr>
        <w:t xml:space="preserve"> Yue,6 Ottavio Arancio,3 Bradley S. Peterson,4,8 Frances Champagne,2 Andrew J. Dwork,3,4,8 James Goldman,3 and David Sulzer1,4,5,8. </w:t>
      </w:r>
      <w:r w:rsidRPr="005E1DFD">
        <w:rPr>
          <w:rFonts w:ascii="Times New Roman" w:hAnsi="Times New Roman"/>
          <w:sz w:val="16"/>
          <w:szCs w:val="16"/>
        </w:rPr>
        <w:t xml:space="preserve">Loss of </w:t>
      </w:r>
      <w:proofErr w:type="spellStart"/>
      <w:r w:rsidRPr="005E1DFD">
        <w:rPr>
          <w:rFonts w:ascii="Times New Roman" w:hAnsi="Times New Roman"/>
          <w:sz w:val="16"/>
          <w:szCs w:val="16"/>
        </w:rPr>
        <w:t>mTOR</w:t>
      </w:r>
      <w:proofErr w:type="spellEnd"/>
      <w:r w:rsidRPr="005E1DFD">
        <w:rPr>
          <w:rFonts w:ascii="Times New Roman" w:hAnsi="Times New Roman"/>
          <w:sz w:val="16"/>
          <w:szCs w:val="16"/>
        </w:rPr>
        <w:t xml:space="preserve">-dependent </w:t>
      </w:r>
      <w:proofErr w:type="spellStart"/>
      <w:r w:rsidRPr="005E1DFD">
        <w:rPr>
          <w:rFonts w:ascii="Times New Roman" w:hAnsi="Times New Roman"/>
          <w:sz w:val="16"/>
          <w:szCs w:val="16"/>
        </w:rPr>
        <w:t>macroautophagy</w:t>
      </w:r>
      <w:proofErr w:type="spellEnd"/>
      <w:r w:rsidRPr="005E1DFD">
        <w:rPr>
          <w:rFonts w:ascii="Times New Roman" w:hAnsi="Times New Roman"/>
          <w:sz w:val="16"/>
          <w:szCs w:val="16"/>
        </w:rPr>
        <w:t xml:space="preserve"> causes autistic-like synaptic pruning </w:t>
      </w:r>
      <w:proofErr w:type="spellStart"/>
      <w:r w:rsidRPr="005E1DFD">
        <w:rPr>
          <w:rFonts w:ascii="Times New Roman" w:hAnsi="Times New Roman"/>
          <w:sz w:val="16"/>
          <w:szCs w:val="16"/>
        </w:rPr>
        <w:t>deficitsNeuron</w:t>
      </w:r>
      <w:proofErr w:type="spellEnd"/>
      <w:r w:rsidRPr="005E1DFD">
        <w:rPr>
          <w:rFonts w:ascii="Times New Roman" w:hAnsi="Times New Roman"/>
          <w:sz w:val="16"/>
          <w:szCs w:val="16"/>
        </w:rPr>
        <w:t xml:space="preserve">. 2014 Sep 3; 83(5): 1131–1143.Published online 2014 Aug 21. </w:t>
      </w:r>
      <w:proofErr w:type="spellStart"/>
      <w:proofErr w:type="gramStart"/>
      <w:r w:rsidRPr="005E1DFD">
        <w:rPr>
          <w:rFonts w:ascii="Times New Roman" w:hAnsi="Times New Roman"/>
          <w:sz w:val="16"/>
          <w:szCs w:val="16"/>
        </w:rPr>
        <w:t>doi</w:t>
      </w:r>
      <w:proofErr w:type="spellEnd"/>
      <w:proofErr w:type="gramEnd"/>
      <w:r w:rsidRPr="005E1DFD">
        <w:rPr>
          <w:rFonts w:ascii="Times New Roman" w:hAnsi="Times New Roman"/>
          <w:sz w:val="16"/>
          <w:szCs w:val="16"/>
        </w:rPr>
        <w:t xml:space="preserve">: 10.1016/j.neuron.2014.07.040. </w:t>
      </w:r>
      <w:hyperlink r:id="rId12" w:history="1">
        <w:r w:rsidRPr="005E1DFD">
          <w:rPr>
            <w:rStyle w:val="Hyperlink"/>
            <w:rFonts w:ascii="Times New Roman" w:hAnsi="Times New Roman"/>
            <w:sz w:val="16"/>
            <w:szCs w:val="16"/>
          </w:rPr>
          <w:t>https://www.ncbi.nlm.nih.gov/pmc/articles/PMC4159743/</w:t>
        </w:r>
      </w:hyperlink>
    </w:p>
    <w:p w:rsidR="005B5C99" w:rsidRPr="005E1DFD" w:rsidRDefault="005B5C99" w:rsidP="005E1DFD">
      <w:pPr>
        <w:pStyle w:val="FootnoteText"/>
        <w:rPr>
          <w:rFonts w:ascii="Times New Roman" w:hAnsi="Times New Roman"/>
          <w:sz w:val="16"/>
          <w:szCs w:val="16"/>
        </w:rPr>
      </w:pPr>
    </w:p>
    <w:p w:rsidR="005B5C99" w:rsidRDefault="005B5C99" w:rsidP="005E1DFD">
      <w:pPr>
        <w:pStyle w:val="FootnoteText"/>
      </w:pPr>
    </w:p>
  </w:footnote>
  <w:footnote w:id="14">
    <w:p w:rsidR="005B5C99" w:rsidRPr="000358E5" w:rsidRDefault="005B5C99" w:rsidP="00F72FB5">
      <w:pPr>
        <w:pStyle w:val="FootnoteText"/>
        <w:jc w:val="both"/>
        <w:rPr>
          <w:lang w:val="fr-FR"/>
        </w:rPr>
      </w:pPr>
      <w:r w:rsidRPr="00EC065F">
        <w:rPr>
          <w:rStyle w:val="FootnoteReference"/>
          <w:rFonts w:ascii="Times New Roman" w:hAnsi="Times New Roman"/>
        </w:rPr>
        <w:footnoteRef/>
      </w:r>
      <w:r w:rsidRPr="00EC065F">
        <w:rPr>
          <w:rFonts w:ascii="Times New Roman" w:hAnsi="Times New Roman"/>
        </w:rPr>
        <w:t xml:space="preserve"> </w:t>
      </w:r>
      <w:proofErr w:type="spellStart"/>
      <w:r w:rsidRPr="00E11EEE">
        <w:rPr>
          <w:rFonts w:ascii="Times New Roman" w:hAnsi="Times New Roman"/>
          <w:sz w:val="16"/>
          <w:szCs w:val="16"/>
        </w:rPr>
        <w:t>Sursa</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Studiu</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privind</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nevoile</w:t>
      </w:r>
      <w:proofErr w:type="spellEnd"/>
      <w:r w:rsidRPr="00E11EEE">
        <w:rPr>
          <w:rFonts w:ascii="Times New Roman" w:hAnsi="Times New Roman"/>
          <w:sz w:val="16"/>
          <w:szCs w:val="16"/>
        </w:rPr>
        <w:t xml:space="preserve"> de </w:t>
      </w:r>
      <w:proofErr w:type="spellStart"/>
      <w:r w:rsidRPr="00E11EEE">
        <w:rPr>
          <w:rFonts w:ascii="Times New Roman" w:hAnsi="Times New Roman"/>
          <w:sz w:val="16"/>
          <w:szCs w:val="16"/>
        </w:rPr>
        <w:t>servicii</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în</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rândul</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părinților</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și</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copiilor</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și</w:t>
      </w:r>
      <w:proofErr w:type="spellEnd"/>
      <w:r w:rsidRPr="00E11EEE">
        <w:rPr>
          <w:rFonts w:ascii="Times New Roman" w:hAnsi="Times New Roman"/>
          <w:sz w:val="16"/>
          <w:szCs w:val="16"/>
        </w:rPr>
        <w:t xml:space="preserve"> </w:t>
      </w:r>
      <w:proofErr w:type="spellStart"/>
      <w:r w:rsidRPr="00E11EEE">
        <w:rPr>
          <w:rFonts w:ascii="Times New Roman" w:hAnsi="Times New Roman"/>
          <w:sz w:val="16"/>
          <w:szCs w:val="16"/>
        </w:rPr>
        <w:t>tinerilor</w:t>
      </w:r>
      <w:proofErr w:type="spellEnd"/>
      <w:r w:rsidRPr="00E11EEE">
        <w:rPr>
          <w:rFonts w:ascii="Times New Roman" w:hAnsi="Times New Roman"/>
          <w:sz w:val="16"/>
          <w:szCs w:val="16"/>
        </w:rPr>
        <w:t xml:space="preserve"> cu TSA. </w:t>
      </w:r>
      <w:proofErr w:type="spellStart"/>
      <w:r w:rsidRPr="000358E5">
        <w:rPr>
          <w:rFonts w:ascii="Times New Roman" w:hAnsi="Times New Roman"/>
          <w:sz w:val="16"/>
          <w:szCs w:val="16"/>
          <w:lang w:val="fr-FR"/>
        </w:rPr>
        <w:t>Raport</w:t>
      </w:r>
      <w:proofErr w:type="spellEnd"/>
      <w:r w:rsidRPr="000358E5">
        <w:rPr>
          <w:rFonts w:ascii="Times New Roman" w:hAnsi="Times New Roman"/>
          <w:sz w:val="16"/>
          <w:szCs w:val="16"/>
          <w:lang w:val="fr-FR"/>
        </w:rPr>
        <w:t xml:space="preserve"> de </w:t>
      </w:r>
      <w:proofErr w:type="spellStart"/>
      <w:r w:rsidRPr="000358E5">
        <w:rPr>
          <w:rFonts w:ascii="Times New Roman" w:hAnsi="Times New Roman"/>
          <w:sz w:val="16"/>
          <w:szCs w:val="16"/>
          <w:lang w:val="fr-FR"/>
        </w:rPr>
        <w:t>cercetare</w:t>
      </w:r>
      <w:proofErr w:type="spell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Elaborat</w:t>
      </w:r>
      <w:proofErr w:type="spellEnd"/>
      <w:r w:rsidRPr="000358E5">
        <w:rPr>
          <w:rFonts w:ascii="Times New Roman" w:hAnsi="Times New Roman"/>
          <w:sz w:val="16"/>
          <w:szCs w:val="16"/>
          <w:lang w:val="fr-FR"/>
        </w:rPr>
        <w:t xml:space="preserve"> </w:t>
      </w:r>
      <w:proofErr w:type="gramStart"/>
      <w:r w:rsidRPr="000358E5">
        <w:rPr>
          <w:rFonts w:ascii="Times New Roman" w:hAnsi="Times New Roman"/>
          <w:sz w:val="16"/>
          <w:szCs w:val="16"/>
          <w:lang w:val="fr-FR"/>
        </w:rPr>
        <w:t xml:space="preserve">de </w:t>
      </w:r>
      <w:proofErr w:type="spellStart"/>
      <w:r w:rsidRPr="000358E5">
        <w:rPr>
          <w:rFonts w:ascii="Times New Roman" w:hAnsi="Times New Roman"/>
          <w:sz w:val="16"/>
          <w:szCs w:val="16"/>
          <w:lang w:val="fr-FR"/>
        </w:rPr>
        <w:t>Asociația</w:t>
      </w:r>
      <w:proofErr w:type="spellEnd"/>
      <w:proofErr w:type="gram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Sociometrics</w:t>
      </w:r>
      <w:proofErr w:type="spell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Grupul</w:t>
      </w:r>
      <w:proofErr w:type="spellEnd"/>
      <w:r w:rsidRPr="000358E5">
        <w:rPr>
          <w:rFonts w:ascii="Times New Roman" w:hAnsi="Times New Roman"/>
          <w:sz w:val="16"/>
          <w:szCs w:val="16"/>
          <w:lang w:val="fr-FR"/>
        </w:rPr>
        <w:t xml:space="preserve"> de </w:t>
      </w:r>
      <w:proofErr w:type="spellStart"/>
      <w:r w:rsidRPr="000358E5">
        <w:rPr>
          <w:rFonts w:ascii="Times New Roman" w:hAnsi="Times New Roman"/>
          <w:sz w:val="16"/>
          <w:szCs w:val="16"/>
          <w:lang w:val="fr-FR"/>
        </w:rPr>
        <w:t>Analiză</w:t>
      </w:r>
      <w:proofErr w:type="spell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Socială</w:t>
      </w:r>
      <w:proofErr w:type="spell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și</w:t>
      </w:r>
      <w:proofErr w:type="spell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Economică</w:t>
      </w:r>
      <w:proofErr w:type="spell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Coordonator</w:t>
      </w:r>
      <w:proofErr w:type="spellEnd"/>
      <w:r w:rsidRPr="000358E5">
        <w:rPr>
          <w:rFonts w:ascii="Times New Roman" w:hAnsi="Times New Roman"/>
          <w:sz w:val="16"/>
          <w:szCs w:val="16"/>
          <w:lang w:val="fr-FR"/>
        </w:rPr>
        <w:t xml:space="preserve"> Al. I. Toth, </w:t>
      </w:r>
      <w:proofErr w:type="spellStart"/>
      <w:r w:rsidRPr="000358E5">
        <w:rPr>
          <w:rFonts w:ascii="Times New Roman" w:hAnsi="Times New Roman"/>
          <w:sz w:val="16"/>
          <w:szCs w:val="16"/>
          <w:lang w:val="fr-FR"/>
        </w:rPr>
        <w:t>București</w:t>
      </w:r>
      <w:proofErr w:type="spellEnd"/>
      <w:r w:rsidRPr="000358E5">
        <w:rPr>
          <w:rFonts w:ascii="Times New Roman" w:hAnsi="Times New Roman"/>
          <w:sz w:val="16"/>
          <w:szCs w:val="16"/>
          <w:lang w:val="fr-FR"/>
        </w:rPr>
        <w:t>. 2015 http://www.raa.ro/wp-content/uploads/2017/03/studiu-servicii-autism.pdf</w:t>
      </w:r>
    </w:p>
  </w:footnote>
  <w:footnote w:id="15">
    <w:p w:rsidR="005B5C99" w:rsidRPr="007B71BE" w:rsidRDefault="005B5C99">
      <w:pPr>
        <w:pStyle w:val="FootnoteText"/>
        <w:rPr>
          <w:rFonts w:ascii="Times New Roman" w:hAnsi="Times New Roman"/>
          <w:sz w:val="16"/>
          <w:szCs w:val="16"/>
          <w:lang w:val="fr-FR"/>
        </w:rPr>
      </w:pPr>
      <w:r w:rsidRPr="00FB0373">
        <w:rPr>
          <w:rStyle w:val="FootnoteReference"/>
          <w:rFonts w:ascii="Times New Roman" w:hAnsi="Times New Roman"/>
          <w:sz w:val="16"/>
          <w:szCs w:val="16"/>
        </w:rPr>
        <w:footnoteRef/>
      </w:r>
      <w:r w:rsidRPr="007B71BE">
        <w:rPr>
          <w:rFonts w:ascii="Times New Roman" w:hAnsi="Times New Roman"/>
          <w:sz w:val="16"/>
          <w:szCs w:val="16"/>
          <w:lang w:val="fr-FR"/>
        </w:rPr>
        <w:t xml:space="preserve"> </w:t>
      </w:r>
      <w:hyperlink r:id="rId13" w:history="1">
        <w:r w:rsidRPr="007B71BE">
          <w:rPr>
            <w:rStyle w:val="Hyperlink"/>
            <w:rFonts w:ascii="Times New Roman" w:hAnsi="Times New Roman"/>
            <w:sz w:val="16"/>
            <w:szCs w:val="16"/>
            <w:lang w:val="fr-FR"/>
          </w:rPr>
          <w:t>https://www.cdc.gov/ncbddd/autism/facts.html</w:t>
        </w:r>
      </w:hyperlink>
    </w:p>
  </w:footnote>
  <w:footnote w:id="16">
    <w:p w:rsidR="005B5C99" w:rsidRDefault="005B5C99" w:rsidP="004F0F40">
      <w:pPr>
        <w:pStyle w:val="FootnoteText"/>
        <w:jc w:val="both"/>
      </w:pPr>
      <w:r w:rsidRPr="00FB0373">
        <w:rPr>
          <w:rStyle w:val="FootnoteReference"/>
          <w:rFonts w:ascii="Times New Roman" w:hAnsi="Times New Roman"/>
          <w:sz w:val="16"/>
          <w:szCs w:val="16"/>
        </w:rPr>
        <w:footnoteRef/>
      </w:r>
      <w:r w:rsidRPr="00FB0373">
        <w:rPr>
          <w:rFonts w:ascii="Times New Roman" w:hAnsi="Times New Roman"/>
          <w:sz w:val="16"/>
          <w:szCs w:val="16"/>
        </w:rPr>
        <w:t xml:space="preserve"> </w:t>
      </w:r>
      <w:proofErr w:type="spellStart"/>
      <w:r w:rsidRPr="00FB0373">
        <w:rPr>
          <w:rFonts w:ascii="Times New Roman" w:hAnsi="Times New Roman"/>
          <w:sz w:val="16"/>
          <w:szCs w:val="16"/>
        </w:rPr>
        <w:t>Hyejung</w:t>
      </w:r>
      <w:proofErr w:type="spellEnd"/>
      <w:r w:rsidRPr="00FB0373">
        <w:rPr>
          <w:rFonts w:ascii="Times New Roman" w:hAnsi="Times New Roman"/>
          <w:sz w:val="16"/>
          <w:szCs w:val="16"/>
        </w:rPr>
        <w:t xml:space="preserve"> Won, Won </w:t>
      </w:r>
      <w:proofErr w:type="spellStart"/>
      <w:r w:rsidRPr="00FB0373">
        <w:rPr>
          <w:rFonts w:ascii="Times New Roman" w:hAnsi="Times New Roman"/>
          <w:sz w:val="16"/>
          <w:szCs w:val="16"/>
        </w:rPr>
        <w:t>Mah</w:t>
      </w:r>
      <w:proofErr w:type="gramStart"/>
      <w:r w:rsidRPr="00FB0373">
        <w:rPr>
          <w:rFonts w:ascii="Times New Roman" w:hAnsi="Times New Roman"/>
          <w:sz w:val="16"/>
          <w:szCs w:val="16"/>
        </w:rPr>
        <w:t>,Eunjoon</w:t>
      </w:r>
      <w:proofErr w:type="spellEnd"/>
      <w:proofErr w:type="gramEnd"/>
      <w:r w:rsidRPr="00FB0373">
        <w:rPr>
          <w:rFonts w:ascii="Times New Roman" w:hAnsi="Times New Roman"/>
          <w:sz w:val="16"/>
          <w:szCs w:val="16"/>
        </w:rPr>
        <w:t xml:space="preserve"> Kim. Autism spectrum disorder causes, mechanisms, and treatments: focus on neuronal synapses. Front </w:t>
      </w:r>
      <w:proofErr w:type="spellStart"/>
      <w:r w:rsidRPr="00FB0373">
        <w:rPr>
          <w:rFonts w:ascii="Times New Roman" w:hAnsi="Times New Roman"/>
          <w:sz w:val="16"/>
          <w:szCs w:val="16"/>
        </w:rPr>
        <w:t>Mol</w:t>
      </w:r>
      <w:proofErr w:type="spellEnd"/>
      <w:r w:rsidRPr="00FB0373">
        <w:rPr>
          <w:rFonts w:ascii="Times New Roman" w:hAnsi="Times New Roman"/>
          <w:sz w:val="16"/>
          <w:szCs w:val="16"/>
        </w:rPr>
        <w:t xml:space="preserve"> </w:t>
      </w:r>
      <w:proofErr w:type="spellStart"/>
      <w:r w:rsidRPr="00FB0373">
        <w:rPr>
          <w:rFonts w:ascii="Times New Roman" w:hAnsi="Times New Roman"/>
          <w:sz w:val="16"/>
          <w:szCs w:val="16"/>
        </w:rPr>
        <w:t>Neurosci</w:t>
      </w:r>
      <w:proofErr w:type="spellEnd"/>
      <w:r w:rsidRPr="00FB0373">
        <w:rPr>
          <w:rFonts w:ascii="Times New Roman" w:hAnsi="Times New Roman"/>
          <w:sz w:val="16"/>
          <w:szCs w:val="16"/>
        </w:rPr>
        <w:t xml:space="preserve">. </w:t>
      </w:r>
      <w:proofErr w:type="gramStart"/>
      <w:r w:rsidRPr="00FB0373">
        <w:rPr>
          <w:rFonts w:ascii="Times New Roman" w:hAnsi="Times New Roman"/>
          <w:sz w:val="16"/>
          <w:szCs w:val="16"/>
        </w:rPr>
        <w:t>2013; 6: 19.</w:t>
      </w:r>
      <w:proofErr w:type="gramEnd"/>
      <w:r w:rsidRPr="00FB0373">
        <w:rPr>
          <w:rFonts w:ascii="Times New Roman" w:hAnsi="Times New Roman"/>
          <w:sz w:val="16"/>
          <w:szCs w:val="16"/>
        </w:rPr>
        <w:t xml:space="preserve"> Published online 2013 Aug 5. </w:t>
      </w:r>
      <w:proofErr w:type="spellStart"/>
      <w:proofErr w:type="gramStart"/>
      <w:r w:rsidRPr="00FB0373">
        <w:rPr>
          <w:rFonts w:ascii="Times New Roman" w:hAnsi="Times New Roman"/>
          <w:sz w:val="16"/>
          <w:szCs w:val="16"/>
        </w:rPr>
        <w:t>doi</w:t>
      </w:r>
      <w:proofErr w:type="spellEnd"/>
      <w:proofErr w:type="gramEnd"/>
      <w:r w:rsidRPr="00FB0373">
        <w:rPr>
          <w:rFonts w:ascii="Times New Roman" w:hAnsi="Times New Roman"/>
          <w:sz w:val="16"/>
          <w:szCs w:val="16"/>
        </w:rPr>
        <w:t xml:space="preserve">: 10.3389/fnmol.2013.00019. </w:t>
      </w:r>
      <w:hyperlink r:id="rId14" w:history="1">
        <w:r w:rsidRPr="00FB0373">
          <w:rPr>
            <w:rStyle w:val="Hyperlink"/>
            <w:rFonts w:ascii="Times New Roman" w:hAnsi="Times New Roman"/>
            <w:sz w:val="16"/>
            <w:szCs w:val="16"/>
          </w:rPr>
          <w:t>https://www.nimh.nih.gov/health/topics/autism-spectrum-disorders-asd/index.shtml</w:t>
        </w:r>
      </w:hyperlink>
    </w:p>
  </w:footnote>
  <w:footnote w:id="17">
    <w:p w:rsidR="005B5C99" w:rsidRPr="000358E5" w:rsidRDefault="005B5C99" w:rsidP="00173B39">
      <w:pPr>
        <w:pStyle w:val="FootnoteText"/>
        <w:jc w:val="both"/>
        <w:rPr>
          <w:rFonts w:ascii="Times New Roman" w:hAnsi="Times New Roman"/>
          <w:sz w:val="16"/>
          <w:szCs w:val="16"/>
          <w:lang w:val="fr-FR"/>
        </w:rPr>
      </w:pPr>
      <w:r w:rsidRPr="00173B39">
        <w:rPr>
          <w:rStyle w:val="FootnoteReference"/>
          <w:rFonts w:ascii="Times New Roman" w:hAnsi="Times New Roman"/>
          <w:sz w:val="16"/>
          <w:szCs w:val="16"/>
        </w:rPr>
        <w:footnoteRef/>
      </w:r>
      <w:r w:rsidRPr="00173B39">
        <w:rPr>
          <w:rFonts w:ascii="Times New Roman" w:hAnsi="Times New Roman"/>
          <w:sz w:val="16"/>
          <w:szCs w:val="16"/>
        </w:rPr>
        <w:t xml:space="preserve"> </w:t>
      </w:r>
      <w:proofErr w:type="spellStart"/>
      <w:r w:rsidRPr="00173B39">
        <w:rPr>
          <w:rFonts w:ascii="Times New Roman" w:hAnsi="Times New Roman"/>
          <w:sz w:val="16"/>
          <w:szCs w:val="16"/>
        </w:rPr>
        <w:t>Sursa</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Normele</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metodologice</w:t>
      </w:r>
      <w:proofErr w:type="spellEnd"/>
      <w:r w:rsidRPr="00173B39">
        <w:rPr>
          <w:rFonts w:ascii="Times New Roman" w:hAnsi="Times New Roman"/>
          <w:sz w:val="16"/>
          <w:szCs w:val="16"/>
        </w:rPr>
        <w:t xml:space="preserve"> de </w:t>
      </w:r>
      <w:proofErr w:type="spellStart"/>
      <w:r w:rsidRPr="00173B39">
        <w:rPr>
          <w:rFonts w:ascii="Times New Roman" w:hAnsi="Times New Roman"/>
          <w:sz w:val="16"/>
          <w:szCs w:val="16"/>
        </w:rPr>
        <w:t>aplicare</w:t>
      </w:r>
      <w:proofErr w:type="spellEnd"/>
      <w:r w:rsidRPr="00173B39">
        <w:rPr>
          <w:rFonts w:ascii="Times New Roman" w:hAnsi="Times New Roman"/>
          <w:sz w:val="16"/>
          <w:szCs w:val="16"/>
        </w:rPr>
        <w:t xml:space="preserve"> a </w:t>
      </w:r>
      <w:proofErr w:type="spellStart"/>
      <w:r w:rsidRPr="00173B39">
        <w:rPr>
          <w:rFonts w:ascii="Times New Roman" w:hAnsi="Times New Roman"/>
          <w:sz w:val="16"/>
          <w:szCs w:val="16"/>
        </w:rPr>
        <w:t>Legii</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nr</w:t>
      </w:r>
      <w:proofErr w:type="spellEnd"/>
      <w:r w:rsidRPr="00173B39">
        <w:rPr>
          <w:rFonts w:ascii="Times New Roman" w:hAnsi="Times New Roman"/>
          <w:sz w:val="16"/>
          <w:szCs w:val="16"/>
        </w:rPr>
        <w:t xml:space="preserve">. 151/2010 </w:t>
      </w:r>
      <w:proofErr w:type="spellStart"/>
      <w:r w:rsidRPr="00173B39">
        <w:rPr>
          <w:rFonts w:ascii="Times New Roman" w:hAnsi="Times New Roman"/>
          <w:sz w:val="16"/>
          <w:szCs w:val="16"/>
        </w:rPr>
        <w:t>privind</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serviciile</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specializate</w:t>
      </w:r>
      <w:proofErr w:type="spellEnd"/>
      <w:r w:rsidRPr="00173B39">
        <w:rPr>
          <w:rFonts w:ascii="Times New Roman" w:hAnsi="Times New Roman"/>
          <w:sz w:val="16"/>
          <w:szCs w:val="16"/>
        </w:rPr>
        <w:t xml:space="preserve"> integrate de </w:t>
      </w:r>
      <w:proofErr w:type="spellStart"/>
      <w:r w:rsidRPr="00173B39">
        <w:rPr>
          <w:rFonts w:ascii="Times New Roman" w:hAnsi="Times New Roman"/>
          <w:sz w:val="16"/>
          <w:szCs w:val="16"/>
        </w:rPr>
        <w:t>sănătate</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educație</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și</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sociale</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adresate</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persoanelor</w:t>
      </w:r>
      <w:proofErr w:type="spellEnd"/>
      <w:r w:rsidRPr="00173B39">
        <w:rPr>
          <w:rFonts w:ascii="Times New Roman" w:hAnsi="Times New Roman"/>
          <w:sz w:val="16"/>
          <w:szCs w:val="16"/>
        </w:rPr>
        <w:t xml:space="preserve"> cu </w:t>
      </w:r>
      <w:proofErr w:type="spellStart"/>
      <w:r w:rsidRPr="00173B39">
        <w:rPr>
          <w:rFonts w:ascii="Times New Roman" w:hAnsi="Times New Roman"/>
          <w:sz w:val="16"/>
          <w:szCs w:val="16"/>
        </w:rPr>
        <w:t>tulburări</w:t>
      </w:r>
      <w:proofErr w:type="spellEnd"/>
      <w:r w:rsidRPr="00173B39">
        <w:rPr>
          <w:rFonts w:ascii="Times New Roman" w:hAnsi="Times New Roman"/>
          <w:sz w:val="16"/>
          <w:szCs w:val="16"/>
        </w:rPr>
        <w:t xml:space="preserve"> din </w:t>
      </w:r>
      <w:proofErr w:type="spellStart"/>
      <w:r w:rsidRPr="00173B39">
        <w:rPr>
          <w:rFonts w:ascii="Times New Roman" w:hAnsi="Times New Roman"/>
          <w:sz w:val="16"/>
          <w:szCs w:val="16"/>
        </w:rPr>
        <w:t>spectrul</w:t>
      </w:r>
      <w:proofErr w:type="spellEnd"/>
      <w:r w:rsidRPr="00173B39">
        <w:rPr>
          <w:rFonts w:ascii="Times New Roman" w:hAnsi="Times New Roman"/>
          <w:sz w:val="16"/>
          <w:szCs w:val="16"/>
        </w:rPr>
        <w:t xml:space="preserve"> autist </w:t>
      </w:r>
      <w:proofErr w:type="spellStart"/>
      <w:r w:rsidRPr="00173B39">
        <w:rPr>
          <w:rFonts w:ascii="Times New Roman" w:hAnsi="Times New Roman"/>
          <w:sz w:val="16"/>
          <w:szCs w:val="16"/>
        </w:rPr>
        <w:t>și</w:t>
      </w:r>
      <w:proofErr w:type="spellEnd"/>
      <w:r w:rsidRPr="00173B39">
        <w:rPr>
          <w:rFonts w:ascii="Times New Roman" w:hAnsi="Times New Roman"/>
          <w:sz w:val="16"/>
          <w:szCs w:val="16"/>
        </w:rPr>
        <w:t xml:space="preserve"> cu </w:t>
      </w:r>
      <w:proofErr w:type="spellStart"/>
      <w:r w:rsidRPr="00173B39">
        <w:rPr>
          <w:rFonts w:ascii="Times New Roman" w:hAnsi="Times New Roman"/>
          <w:sz w:val="16"/>
          <w:szCs w:val="16"/>
        </w:rPr>
        <w:t>tulburări</w:t>
      </w:r>
      <w:proofErr w:type="spellEnd"/>
      <w:r w:rsidRPr="00173B39">
        <w:rPr>
          <w:rFonts w:ascii="Times New Roman" w:hAnsi="Times New Roman"/>
          <w:sz w:val="16"/>
          <w:szCs w:val="16"/>
        </w:rPr>
        <w:t xml:space="preserve"> de </w:t>
      </w:r>
      <w:proofErr w:type="spellStart"/>
      <w:r w:rsidRPr="00173B39">
        <w:rPr>
          <w:rFonts w:ascii="Times New Roman" w:hAnsi="Times New Roman"/>
          <w:sz w:val="16"/>
          <w:szCs w:val="16"/>
        </w:rPr>
        <w:t>sănătate</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mintală</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asociate</w:t>
      </w:r>
      <w:proofErr w:type="spellEnd"/>
      <w:r w:rsidRPr="00173B39">
        <w:rPr>
          <w:rFonts w:ascii="Times New Roman" w:hAnsi="Times New Roman"/>
          <w:sz w:val="16"/>
          <w:szCs w:val="16"/>
        </w:rPr>
        <w:t xml:space="preserve"> din 25.08.2016 Text </w:t>
      </w:r>
      <w:proofErr w:type="spellStart"/>
      <w:r w:rsidRPr="00173B39">
        <w:rPr>
          <w:rFonts w:ascii="Times New Roman" w:hAnsi="Times New Roman"/>
          <w:sz w:val="16"/>
          <w:szCs w:val="16"/>
        </w:rPr>
        <w:t>publicat</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în</w:t>
      </w:r>
      <w:proofErr w:type="spellEnd"/>
      <w:r w:rsidRPr="00173B39">
        <w:rPr>
          <w:rFonts w:ascii="Times New Roman" w:hAnsi="Times New Roman"/>
          <w:sz w:val="16"/>
          <w:szCs w:val="16"/>
        </w:rPr>
        <w:t xml:space="preserve"> </w:t>
      </w:r>
      <w:proofErr w:type="spellStart"/>
      <w:r w:rsidRPr="00173B39">
        <w:rPr>
          <w:rFonts w:ascii="Times New Roman" w:hAnsi="Times New Roman"/>
          <w:sz w:val="16"/>
          <w:szCs w:val="16"/>
        </w:rPr>
        <w:t>M.Of</w:t>
      </w:r>
      <w:proofErr w:type="spellEnd"/>
      <w:r w:rsidRPr="00173B39">
        <w:rPr>
          <w:rFonts w:ascii="Times New Roman" w:hAnsi="Times New Roman"/>
          <w:sz w:val="16"/>
          <w:szCs w:val="16"/>
        </w:rPr>
        <w:t xml:space="preserve">. al </w:t>
      </w:r>
      <w:proofErr w:type="spellStart"/>
      <w:r w:rsidRPr="00173B39">
        <w:rPr>
          <w:rFonts w:ascii="Times New Roman" w:hAnsi="Times New Roman"/>
          <w:sz w:val="16"/>
          <w:szCs w:val="16"/>
        </w:rPr>
        <w:t>României</w:t>
      </w:r>
      <w:proofErr w:type="spellEnd"/>
      <w:r w:rsidRPr="00173B39">
        <w:rPr>
          <w:rFonts w:ascii="Times New Roman" w:hAnsi="Times New Roman"/>
          <w:sz w:val="16"/>
          <w:szCs w:val="16"/>
        </w:rPr>
        <w:t xml:space="preserve">. </w:t>
      </w:r>
      <w:proofErr w:type="spellStart"/>
      <w:r w:rsidRPr="000358E5">
        <w:rPr>
          <w:rFonts w:ascii="Times New Roman" w:hAnsi="Times New Roman"/>
          <w:sz w:val="16"/>
          <w:szCs w:val="16"/>
          <w:lang w:val="fr-FR"/>
        </w:rPr>
        <w:t>În</w:t>
      </w:r>
      <w:proofErr w:type="spellEnd"/>
      <w:r w:rsidRPr="000358E5">
        <w:rPr>
          <w:rFonts w:ascii="Times New Roman" w:hAnsi="Times New Roman"/>
          <w:sz w:val="16"/>
          <w:szCs w:val="16"/>
          <w:lang w:val="fr-FR"/>
        </w:rPr>
        <w:t xml:space="preserve"> </w:t>
      </w:r>
      <w:proofErr w:type="spellStart"/>
      <w:r w:rsidRPr="000358E5">
        <w:rPr>
          <w:rFonts w:ascii="Times New Roman" w:hAnsi="Times New Roman"/>
          <w:sz w:val="16"/>
          <w:szCs w:val="16"/>
          <w:lang w:val="fr-FR"/>
        </w:rPr>
        <w:t>vigoare</w:t>
      </w:r>
      <w:proofErr w:type="spellEnd"/>
      <w:r w:rsidRPr="000358E5">
        <w:rPr>
          <w:rFonts w:ascii="Times New Roman" w:hAnsi="Times New Roman"/>
          <w:sz w:val="16"/>
          <w:szCs w:val="16"/>
          <w:lang w:val="fr-FR"/>
        </w:rPr>
        <w:t xml:space="preserve"> de la 13 </w:t>
      </w:r>
      <w:proofErr w:type="spellStart"/>
      <w:r w:rsidRPr="000358E5">
        <w:rPr>
          <w:rFonts w:ascii="Times New Roman" w:hAnsi="Times New Roman"/>
          <w:sz w:val="16"/>
          <w:szCs w:val="16"/>
          <w:lang w:val="fr-FR"/>
        </w:rPr>
        <w:t>octombrie</w:t>
      </w:r>
      <w:proofErr w:type="spellEnd"/>
      <w:r w:rsidRPr="000358E5">
        <w:rPr>
          <w:rFonts w:ascii="Times New Roman" w:hAnsi="Times New Roman"/>
          <w:sz w:val="16"/>
          <w:szCs w:val="16"/>
          <w:lang w:val="fr-FR"/>
        </w:rPr>
        <w:t xml:space="preserve"> 2016</w:t>
      </w:r>
    </w:p>
    <w:p w:rsidR="005B5C99" w:rsidRPr="005B5C99" w:rsidRDefault="005B5C99" w:rsidP="00173B39">
      <w:pPr>
        <w:pStyle w:val="FootnoteText"/>
        <w:jc w:val="both"/>
        <w:rPr>
          <w:rFonts w:ascii="Times New Roman" w:hAnsi="Times New Roman"/>
          <w:sz w:val="16"/>
          <w:szCs w:val="16"/>
        </w:rPr>
      </w:pPr>
      <w:proofErr w:type="spellStart"/>
      <w:r w:rsidRPr="005B5C99">
        <w:rPr>
          <w:rFonts w:ascii="Times New Roman" w:hAnsi="Times New Roman"/>
          <w:sz w:val="16"/>
          <w:szCs w:val="16"/>
        </w:rPr>
        <w:t>Chestionar</w:t>
      </w:r>
      <w:proofErr w:type="spellEnd"/>
      <w:r w:rsidRPr="005B5C99">
        <w:rPr>
          <w:rFonts w:ascii="Times New Roman" w:hAnsi="Times New Roman"/>
          <w:sz w:val="16"/>
          <w:szCs w:val="16"/>
        </w:rPr>
        <w:t xml:space="preserve">: </w:t>
      </w:r>
      <w:hyperlink r:id="rId15" w:history="1">
        <w:r w:rsidRPr="005B5C99">
          <w:rPr>
            <w:rStyle w:val="Hyperlink"/>
            <w:rFonts w:ascii="Times New Roman" w:hAnsi="Times New Roman"/>
            <w:sz w:val="16"/>
            <w:szCs w:val="16"/>
          </w:rPr>
          <w:t>http://insp.gov.ro/sites/1/wp-content/uploads/2014/11/Ghid-Volumul-4-web.pdf</w:t>
        </w:r>
      </w:hyperlink>
    </w:p>
    <w:p w:rsidR="005B5C99" w:rsidRPr="005B5C99" w:rsidRDefault="005B5C99" w:rsidP="00173B39">
      <w:pPr>
        <w:pStyle w:val="FootnoteText"/>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1.35pt;height:18pt;visibility:visible;mso-wrap-style:square" o:bullet="t">
        <v:imagedata r:id="rId1" o:title=""/>
      </v:shape>
    </w:pict>
  </w:numPicBullet>
  <w:numPicBullet w:numPicBulletId="1">
    <w:pict>
      <v:shape id="_x0000_i1045" type="#_x0000_t75" style="width:31.35pt;height:18pt;visibility:visible;mso-wrap-style:square" o:bullet="t">
        <v:imagedata r:id="rId2" o:title=""/>
      </v:shape>
    </w:pict>
  </w:numPicBullet>
  <w:abstractNum w:abstractNumId="0">
    <w:nsid w:val="126E3E99"/>
    <w:multiLevelType w:val="hybridMultilevel"/>
    <w:tmpl w:val="D8BC41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55E6CB8"/>
    <w:multiLevelType w:val="hybridMultilevel"/>
    <w:tmpl w:val="A10E0378"/>
    <w:lvl w:ilvl="0" w:tplc="10F4D13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1C442175"/>
    <w:multiLevelType w:val="hybridMultilevel"/>
    <w:tmpl w:val="0750D33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1C23CF4"/>
    <w:multiLevelType w:val="hybridMultilevel"/>
    <w:tmpl w:val="C9FE92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41162EB"/>
    <w:multiLevelType w:val="hybridMultilevel"/>
    <w:tmpl w:val="64522348"/>
    <w:lvl w:ilvl="0" w:tplc="BCC09ED2">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C3737AC"/>
    <w:multiLevelType w:val="hybridMultilevel"/>
    <w:tmpl w:val="FF4CC95A"/>
    <w:lvl w:ilvl="0" w:tplc="1F86D3BE">
      <w:start w:val="1"/>
      <w:numFmt w:val="bullet"/>
      <w:lvlText w:val=""/>
      <w:lvlPicBulletId w:val="0"/>
      <w:lvlJc w:val="left"/>
      <w:pPr>
        <w:tabs>
          <w:tab w:val="num" w:pos="720"/>
        </w:tabs>
        <w:ind w:left="720" w:hanging="360"/>
      </w:pPr>
      <w:rPr>
        <w:rFonts w:ascii="Symbol" w:hAnsi="Symbol" w:hint="default"/>
      </w:rPr>
    </w:lvl>
    <w:lvl w:ilvl="1" w:tplc="C92295A0" w:tentative="1">
      <w:start w:val="1"/>
      <w:numFmt w:val="bullet"/>
      <w:lvlText w:val=""/>
      <w:lvlJc w:val="left"/>
      <w:pPr>
        <w:tabs>
          <w:tab w:val="num" w:pos="1440"/>
        </w:tabs>
        <w:ind w:left="1440" w:hanging="360"/>
      </w:pPr>
      <w:rPr>
        <w:rFonts w:ascii="Symbol" w:hAnsi="Symbol" w:hint="default"/>
      </w:rPr>
    </w:lvl>
    <w:lvl w:ilvl="2" w:tplc="9DB84BAC" w:tentative="1">
      <w:start w:val="1"/>
      <w:numFmt w:val="bullet"/>
      <w:lvlText w:val=""/>
      <w:lvlJc w:val="left"/>
      <w:pPr>
        <w:tabs>
          <w:tab w:val="num" w:pos="2160"/>
        </w:tabs>
        <w:ind w:left="2160" w:hanging="360"/>
      </w:pPr>
      <w:rPr>
        <w:rFonts w:ascii="Symbol" w:hAnsi="Symbol" w:hint="default"/>
      </w:rPr>
    </w:lvl>
    <w:lvl w:ilvl="3" w:tplc="6DC8314A" w:tentative="1">
      <w:start w:val="1"/>
      <w:numFmt w:val="bullet"/>
      <w:lvlText w:val=""/>
      <w:lvlJc w:val="left"/>
      <w:pPr>
        <w:tabs>
          <w:tab w:val="num" w:pos="2880"/>
        </w:tabs>
        <w:ind w:left="2880" w:hanging="360"/>
      </w:pPr>
      <w:rPr>
        <w:rFonts w:ascii="Symbol" w:hAnsi="Symbol" w:hint="default"/>
      </w:rPr>
    </w:lvl>
    <w:lvl w:ilvl="4" w:tplc="3DF65DBE" w:tentative="1">
      <w:start w:val="1"/>
      <w:numFmt w:val="bullet"/>
      <w:lvlText w:val=""/>
      <w:lvlJc w:val="left"/>
      <w:pPr>
        <w:tabs>
          <w:tab w:val="num" w:pos="3600"/>
        </w:tabs>
        <w:ind w:left="3600" w:hanging="360"/>
      </w:pPr>
      <w:rPr>
        <w:rFonts w:ascii="Symbol" w:hAnsi="Symbol" w:hint="default"/>
      </w:rPr>
    </w:lvl>
    <w:lvl w:ilvl="5" w:tplc="D0CA9022" w:tentative="1">
      <w:start w:val="1"/>
      <w:numFmt w:val="bullet"/>
      <w:lvlText w:val=""/>
      <w:lvlJc w:val="left"/>
      <w:pPr>
        <w:tabs>
          <w:tab w:val="num" w:pos="4320"/>
        </w:tabs>
        <w:ind w:left="4320" w:hanging="360"/>
      </w:pPr>
      <w:rPr>
        <w:rFonts w:ascii="Symbol" w:hAnsi="Symbol" w:hint="default"/>
      </w:rPr>
    </w:lvl>
    <w:lvl w:ilvl="6" w:tplc="15FA577C" w:tentative="1">
      <w:start w:val="1"/>
      <w:numFmt w:val="bullet"/>
      <w:lvlText w:val=""/>
      <w:lvlJc w:val="left"/>
      <w:pPr>
        <w:tabs>
          <w:tab w:val="num" w:pos="5040"/>
        </w:tabs>
        <w:ind w:left="5040" w:hanging="360"/>
      </w:pPr>
      <w:rPr>
        <w:rFonts w:ascii="Symbol" w:hAnsi="Symbol" w:hint="default"/>
      </w:rPr>
    </w:lvl>
    <w:lvl w:ilvl="7" w:tplc="847ABA52" w:tentative="1">
      <w:start w:val="1"/>
      <w:numFmt w:val="bullet"/>
      <w:lvlText w:val=""/>
      <w:lvlJc w:val="left"/>
      <w:pPr>
        <w:tabs>
          <w:tab w:val="num" w:pos="5760"/>
        </w:tabs>
        <w:ind w:left="5760" w:hanging="360"/>
      </w:pPr>
      <w:rPr>
        <w:rFonts w:ascii="Symbol" w:hAnsi="Symbol" w:hint="default"/>
      </w:rPr>
    </w:lvl>
    <w:lvl w:ilvl="8" w:tplc="7FB6F9EC" w:tentative="1">
      <w:start w:val="1"/>
      <w:numFmt w:val="bullet"/>
      <w:lvlText w:val=""/>
      <w:lvlJc w:val="left"/>
      <w:pPr>
        <w:tabs>
          <w:tab w:val="num" w:pos="6480"/>
        </w:tabs>
        <w:ind w:left="6480" w:hanging="360"/>
      </w:pPr>
      <w:rPr>
        <w:rFonts w:ascii="Symbol" w:hAnsi="Symbol" w:hint="default"/>
      </w:rPr>
    </w:lvl>
  </w:abstractNum>
  <w:abstractNum w:abstractNumId="6">
    <w:nsid w:val="4A0147F8"/>
    <w:multiLevelType w:val="hybridMultilevel"/>
    <w:tmpl w:val="34DC3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1C07E44"/>
    <w:multiLevelType w:val="hybridMultilevel"/>
    <w:tmpl w:val="5428EEDA"/>
    <w:lvl w:ilvl="0" w:tplc="DA8A781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56857146"/>
    <w:multiLevelType w:val="hybridMultilevel"/>
    <w:tmpl w:val="319ECCC2"/>
    <w:lvl w:ilvl="0" w:tplc="2854686A">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9642CEA"/>
    <w:multiLevelType w:val="hybridMultilevel"/>
    <w:tmpl w:val="382A033C"/>
    <w:lvl w:ilvl="0" w:tplc="0409000F">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1567BDB"/>
    <w:multiLevelType w:val="hybridMultilevel"/>
    <w:tmpl w:val="0AE0929E"/>
    <w:lvl w:ilvl="0" w:tplc="2018B294">
      <w:start w:val="1"/>
      <w:numFmt w:val="decimal"/>
      <w:lvlText w:val="%1."/>
      <w:lvlJc w:val="left"/>
      <w:pPr>
        <w:ind w:left="450" w:hanging="360"/>
      </w:pPr>
      <w:rPr>
        <w:rFonts w:cs="Times New Roman" w:hint="default"/>
        <w:i w:val="0"/>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1">
    <w:nsid w:val="6D1D535E"/>
    <w:multiLevelType w:val="hybridMultilevel"/>
    <w:tmpl w:val="16922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E2D069C"/>
    <w:multiLevelType w:val="hybridMultilevel"/>
    <w:tmpl w:val="F2B833B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6FC35444"/>
    <w:multiLevelType w:val="hybridMultilevel"/>
    <w:tmpl w:val="B06A6640"/>
    <w:lvl w:ilvl="0" w:tplc="04090017">
      <w:start w:val="8"/>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8912524"/>
    <w:multiLevelType w:val="hybridMultilevel"/>
    <w:tmpl w:val="38242338"/>
    <w:lvl w:ilvl="0" w:tplc="FF982A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E56986"/>
    <w:multiLevelType w:val="hybridMultilevel"/>
    <w:tmpl w:val="AB6037A6"/>
    <w:lvl w:ilvl="0" w:tplc="26C80A0C">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7EB65D55"/>
    <w:multiLevelType w:val="hybridMultilevel"/>
    <w:tmpl w:val="DE54DCD8"/>
    <w:lvl w:ilvl="0" w:tplc="9FB0946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12"/>
  </w:num>
  <w:num w:numId="2">
    <w:abstractNumId w:val="10"/>
  </w:num>
  <w:num w:numId="3">
    <w:abstractNumId w:val="9"/>
  </w:num>
  <w:num w:numId="4">
    <w:abstractNumId w:val="14"/>
  </w:num>
  <w:num w:numId="5">
    <w:abstractNumId w:val="2"/>
  </w:num>
  <w:num w:numId="6">
    <w:abstractNumId w:val="4"/>
  </w:num>
  <w:num w:numId="7">
    <w:abstractNumId w:val="1"/>
  </w:num>
  <w:num w:numId="8">
    <w:abstractNumId w:val="7"/>
  </w:num>
  <w:num w:numId="9">
    <w:abstractNumId w:val="3"/>
  </w:num>
  <w:num w:numId="10">
    <w:abstractNumId w:val="0"/>
  </w:num>
  <w:num w:numId="11">
    <w:abstractNumId w:val="15"/>
  </w:num>
  <w:num w:numId="12">
    <w:abstractNumId w:val="16"/>
  </w:num>
  <w:num w:numId="13">
    <w:abstractNumId w:val="8"/>
  </w:num>
  <w:num w:numId="14">
    <w:abstractNumId w:val="11"/>
  </w:num>
  <w:num w:numId="15">
    <w:abstractNumId w:val="6"/>
  </w:num>
  <w:num w:numId="16">
    <w:abstractNumId w:val="13"/>
  </w:num>
  <w:num w:numId="1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audia Dima">
    <w15:presenceInfo w15:providerId="Windows Live" w15:userId="298d4fc10b5e59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C9A"/>
    <w:rsid w:val="000208F2"/>
    <w:rsid w:val="000254C8"/>
    <w:rsid w:val="00027801"/>
    <w:rsid w:val="000358E5"/>
    <w:rsid w:val="0005408B"/>
    <w:rsid w:val="000730D0"/>
    <w:rsid w:val="00081ECB"/>
    <w:rsid w:val="00085B3D"/>
    <w:rsid w:val="00096516"/>
    <w:rsid w:val="000A6C45"/>
    <w:rsid w:val="000B5136"/>
    <w:rsid w:val="000C57C0"/>
    <w:rsid w:val="000D5BF5"/>
    <w:rsid w:val="000E4406"/>
    <w:rsid w:val="000F5316"/>
    <w:rsid w:val="00103065"/>
    <w:rsid w:val="001057BC"/>
    <w:rsid w:val="00110AFA"/>
    <w:rsid w:val="00112AA8"/>
    <w:rsid w:val="00116818"/>
    <w:rsid w:val="0012115E"/>
    <w:rsid w:val="00121E3E"/>
    <w:rsid w:val="00122710"/>
    <w:rsid w:val="00134712"/>
    <w:rsid w:val="0013473E"/>
    <w:rsid w:val="00134C42"/>
    <w:rsid w:val="0013614C"/>
    <w:rsid w:val="00147BEA"/>
    <w:rsid w:val="001545DF"/>
    <w:rsid w:val="00166B70"/>
    <w:rsid w:val="00173B39"/>
    <w:rsid w:val="00180203"/>
    <w:rsid w:val="00187365"/>
    <w:rsid w:val="001B2702"/>
    <w:rsid w:val="001B3834"/>
    <w:rsid w:val="001D1A78"/>
    <w:rsid w:val="001D2ACC"/>
    <w:rsid w:val="001D3AA6"/>
    <w:rsid w:val="001D5D53"/>
    <w:rsid w:val="001E0958"/>
    <w:rsid w:val="001E47E3"/>
    <w:rsid w:val="001F3AC4"/>
    <w:rsid w:val="001F40CB"/>
    <w:rsid w:val="001F5714"/>
    <w:rsid w:val="001F67DB"/>
    <w:rsid w:val="0020167A"/>
    <w:rsid w:val="00201AAA"/>
    <w:rsid w:val="00203B91"/>
    <w:rsid w:val="002147E4"/>
    <w:rsid w:val="00216320"/>
    <w:rsid w:val="002230B6"/>
    <w:rsid w:val="002318D0"/>
    <w:rsid w:val="002412DA"/>
    <w:rsid w:val="00256493"/>
    <w:rsid w:val="0025668E"/>
    <w:rsid w:val="0027665A"/>
    <w:rsid w:val="002778AC"/>
    <w:rsid w:val="002829B6"/>
    <w:rsid w:val="00287C6D"/>
    <w:rsid w:val="00294128"/>
    <w:rsid w:val="002B5704"/>
    <w:rsid w:val="002D1103"/>
    <w:rsid w:val="00305124"/>
    <w:rsid w:val="00315333"/>
    <w:rsid w:val="00320528"/>
    <w:rsid w:val="0033361D"/>
    <w:rsid w:val="003578D3"/>
    <w:rsid w:val="003623BA"/>
    <w:rsid w:val="0036252C"/>
    <w:rsid w:val="00377676"/>
    <w:rsid w:val="00380064"/>
    <w:rsid w:val="003868BA"/>
    <w:rsid w:val="003B2460"/>
    <w:rsid w:val="003B3654"/>
    <w:rsid w:val="003E3B4E"/>
    <w:rsid w:val="003E61B9"/>
    <w:rsid w:val="00422A52"/>
    <w:rsid w:val="00422F2C"/>
    <w:rsid w:val="00425812"/>
    <w:rsid w:val="004342A8"/>
    <w:rsid w:val="00434D20"/>
    <w:rsid w:val="004477C9"/>
    <w:rsid w:val="0047258A"/>
    <w:rsid w:val="00480139"/>
    <w:rsid w:val="004805B6"/>
    <w:rsid w:val="00495CB9"/>
    <w:rsid w:val="004964F7"/>
    <w:rsid w:val="0049694A"/>
    <w:rsid w:val="004A6667"/>
    <w:rsid w:val="004B503A"/>
    <w:rsid w:val="004B6FDA"/>
    <w:rsid w:val="004C676D"/>
    <w:rsid w:val="004F0F40"/>
    <w:rsid w:val="00514068"/>
    <w:rsid w:val="00543BFF"/>
    <w:rsid w:val="005625DA"/>
    <w:rsid w:val="00567A9C"/>
    <w:rsid w:val="00571A1C"/>
    <w:rsid w:val="005A34F5"/>
    <w:rsid w:val="005A7F3E"/>
    <w:rsid w:val="005B5C99"/>
    <w:rsid w:val="005C18BE"/>
    <w:rsid w:val="005E11B2"/>
    <w:rsid w:val="005E1DFD"/>
    <w:rsid w:val="005E7EFC"/>
    <w:rsid w:val="005F054A"/>
    <w:rsid w:val="005F3C86"/>
    <w:rsid w:val="005F544D"/>
    <w:rsid w:val="00611329"/>
    <w:rsid w:val="006114BA"/>
    <w:rsid w:val="00614579"/>
    <w:rsid w:val="00620FD8"/>
    <w:rsid w:val="00622703"/>
    <w:rsid w:val="006240EE"/>
    <w:rsid w:val="006254A4"/>
    <w:rsid w:val="00657C9A"/>
    <w:rsid w:val="00657F9A"/>
    <w:rsid w:val="006621E7"/>
    <w:rsid w:val="00664ABB"/>
    <w:rsid w:val="00664E50"/>
    <w:rsid w:val="00686FFB"/>
    <w:rsid w:val="006A7467"/>
    <w:rsid w:val="006B0183"/>
    <w:rsid w:val="006B2E9A"/>
    <w:rsid w:val="006C3DA5"/>
    <w:rsid w:val="006D0D05"/>
    <w:rsid w:val="00741322"/>
    <w:rsid w:val="00751379"/>
    <w:rsid w:val="007578BC"/>
    <w:rsid w:val="00761F93"/>
    <w:rsid w:val="007664F6"/>
    <w:rsid w:val="00775347"/>
    <w:rsid w:val="0078223F"/>
    <w:rsid w:val="00785549"/>
    <w:rsid w:val="007A5B80"/>
    <w:rsid w:val="007B5550"/>
    <w:rsid w:val="007B71BE"/>
    <w:rsid w:val="007C030D"/>
    <w:rsid w:val="007C42C7"/>
    <w:rsid w:val="007D42E3"/>
    <w:rsid w:val="007E2C50"/>
    <w:rsid w:val="007E5446"/>
    <w:rsid w:val="007F1017"/>
    <w:rsid w:val="007F45D5"/>
    <w:rsid w:val="007F4CE1"/>
    <w:rsid w:val="00800DF8"/>
    <w:rsid w:val="00801BF0"/>
    <w:rsid w:val="00810723"/>
    <w:rsid w:val="00830226"/>
    <w:rsid w:val="00831D8F"/>
    <w:rsid w:val="008438E1"/>
    <w:rsid w:val="0085706B"/>
    <w:rsid w:val="008611A7"/>
    <w:rsid w:val="0086197C"/>
    <w:rsid w:val="00865838"/>
    <w:rsid w:val="00883424"/>
    <w:rsid w:val="00891A22"/>
    <w:rsid w:val="008A3B58"/>
    <w:rsid w:val="008A5D38"/>
    <w:rsid w:val="008B1C68"/>
    <w:rsid w:val="008B319D"/>
    <w:rsid w:val="008B371E"/>
    <w:rsid w:val="008B4361"/>
    <w:rsid w:val="008B7F08"/>
    <w:rsid w:val="008D0DB8"/>
    <w:rsid w:val="008E3839"/>
    <w:rsid w:val="008E3FF7"/>
    <w:rsid w:val="00902C78"/>
    <w:rsid w:val="00921BCE"/>
    <w:rsid w:val="00921F56"/>
    <w:rsid w:val="009360C9"/>
    <w:rsid w:val="00936E33"/>
    <w:rsid w:val="00940AB0"/>
    <w:rsid w:val="00944D3F"/>
    <w:rsid w:val="0095290E"/>
    <w:rsid w:val="009558B8"/>
    <w:rsid w:val="0096264B"/>
    <w:rsid w:val="00972252"/>
    <w:rsid w:val="00972F76"/>
    <w:rsid w:val="009732A5"/>
    <w:rsid w:val="0099018A"/>
    <w:rsid w:val="009A417B"/>
    <w:rsid w:val="009A57F6"/>
    <w:rsid w:val="009B0BE1"/>
    <w:rsid w:val="009C1BF1"/>
    <w:rsid w:val="009C4706"/>
    <w:rsid w:val="009D6057"/>
    <w:rsid w:val="009E1911"/>
    <w:rsid w:val="009E2F0E"/>
    <w:rsid w:val="009E35FB"/>
    <w:rsid w:val="009E5FB9"/>
    <w:rsid w:val="009F6243"/>
    <w:rsid w:val="009F6E44"/>
    <w:rsid w:val="00A0429C"/>
    <w:rsid w:val="00A07E0A"/>
    <w:rsid w:val="00A12A19"/>
    <w:rsid w:val="00A13A45"/>
    <w:rsid w:val="00A1710B"/>
    <w:rsid w:val="00A30D96"/>
    <w:rsid w:val="00A40E11"/>
    <w:rsid w:val="00A57635"/>
    <w:rsid w:val="00A615E4"/>
    <w:rsid w:val="00A7416C"/>
    <w:rsid w:val="00A746CE"/>
    <w:rsid w:val="00A75449"/>
    <w:rsid w:val="00A77962"/>
    <w:rsid w:val="00A92A0C"/>
    <w:rsid w:val="00AA04F6"/>
    <w:rsid w:val="00AC07ED"/>
    <w:rsid w:val="00AC5C99"/>
    <w:rsid w:val="00AC78E6"/>
    <w:rsid w:val="00AD040D"/>
    <w:rsid w:val="00AE32AB"/>
    <w:rsid w:val="00AE7061"/>
    <w:rsid w:val="00AF0991"/>
    <w:rsid w:val="00B03A12"/>
    <w:rsid w:val="00B0782F"/>
    <w:rsid w:val="00B152AD"/>
    <w:rsid w:val="00B169ED"/>
    <w:rsid w:val="00B2484B"/>
    <w:rsid w:val="00B4441A"/>
    <w:rsid w:val="00B52A20"/>
    <w:rsid w:val="00B53D01"/>
    <w:rsid w:val="00B602FC"/>
    <w:rsid w:val="00B60838"/>
    <w:rsid w:val="00B6247D"/>
    <w:rsid w:val="00B65848"/>
    <w:rsid w:val="00B705C9"/>
    <w:rsid w:val="00B70A92"/>
    <w:rsid w:val="00B76392"/>
    <w:rsid w:val="00B85D96"/>
    <w:rsid w:val="00B87E4D"/>
    <w:rsid w:val="00B9457E"/>
    <w:rsid w:val="00B96776"/>
    <w:rsid w:val="00BB5468"/>
    <w:rsid w:val="00BC6A82"/>
    <w:rsid w:val="00BC7BB9"/>
    <w:rsid w:val="00BD0F8E"/>
    <w:rsid w:val="00BE3A13"/>
    <w:rsid w:val="00BF0F7D"/>
    <w:rsid w:val="00BF6133"/>
    <w:rsid w:val="00C12544"/>
    <w:rsid w:val="00C13570"/>
    <w:rsid w:val="00C175C0"/>
    <w:rsid w:val="00C301F7"/>
    <w:rsid w:val="00C7788B"/>
    <w:rsid w:val="00C80611"/>
    <w:rsid w:val="00C83C7E"/>
    <w:rsid w:val="00C85414"/>
    <w:rsid w:val="00C863EF"/>
    <w:rsid w:val="00C95E78"/>
    <w:rsid w:val="00CB5112"/>
    <w:rsid w:val="00CB6230"/>
    <w:rsid w:val="00CF3EDF"/>
    <w:rsid w:val="00D11FC2"/>
    <w:rsid w:val="00D1448E"/>
    <w:rsid w:val="00D14E36"/>
    <w:rsid w:val="00D275CF"/>
    <w:rsid w:val="00D433D8"/>
    <w:rsid w:val="00D46AD7"/>
    <w:rsid w:val="00D61248"/>
    <w:rsid w:val="00D667AD"/>
    <w:rsid w:val="00D840DE"/>
    <w:rsid w:val="00D904C9"/>
    <w:rsid w:val="00DA0C04"/>
    <w:rsid w:val="00DB54B6"/>
    <w:rsid w:val="00DB7920"/>
    <w:rsid w:val="00DC2EED"/>
    <w:rsid w:val="00DC557B"/>
    <w:rsid w:val="00DC5CA8"/>
    <w:rsid w:val="00DE0CF4"/>
    <w:rsid w:val="00E10666"/>
    <w:rsid w:val="00E11EEE"/>
    <w:rsid w:val="00E130F6"/>
    <w:rsid w:val="00E21A96"/>
    <w:rsid w:val="00E402AC"/>
    <w:rsid w:val="00E4647B"/>
    <w:rsid w:val="00E519DD"/>
    <w:rsid w:val="00E567E3"/>
    <w:rsid w:val="00E6130A"/>
    <w:rsid w:val="00E647D9"/>
    <w:rsid w:val="00E704E2"/>
    <w:rsid w:val="00E743C2"/>
    <w:rsid w:val="00E87BEC"/>
    <w:rsid w:val="00E90B58"/>
    <w:rsid w:val="00EA4A52"/>
    <w:rsid w:val="00EB5349"/>
    <w:rsid w:val="00EC065F"/>
    <w:rsid w:val="00EC62DC"/>
    <w:rsid w:val="00EC790A"/>
    <w:rsid w:val="00EE67A4"/>
    <w:rsid w:val="00EE7285"/>
    <w:rsid w:val="00EE7349"/>
    <w:rsid w:val="00EE7CE5"/>
    <w:rsid w:val="00F00222"/>
    <w:rsid w:val="00F01686"/>
    <w:rsid w:val="00F03F7B"/>
    <w:rsid w:val="00F14103"/>
    <w:rsid w:val="00F212FA"/>
    <w:rsid w:val="00F355C3"/>
    <w:rsid w:val="00F3617A"/>
    <w:rsid w:val="00F373AC"/>
    <w:rsid w:val="00F423F8"/>
    <w:rsid w:val="00F477A5"/>
    <w:rsid w:val="00F53E54"/>
    <w:rsid w:val="00F568FA"/>
    <w:rsid w:val="00F6218A"/>
    <w:rsid w:val="00F62250"/>
    <w:rsid w:val="00F72FB5"/>
    <w:rsid w:val="00FA0629"/>
    <w:rsid w:val="00FA4718"/>
    <w:rsid w:val="00FB0373"/>
    <w:rsid w:val="00FB2A60"/>
    <w:rsid w:val="00FB428B"/>
    <w:rsid w:val="00FC191D"/>
    <w:rsid w:val="00FC2C3F"/>
    <w:rsid w:val="00FC3E38"/>
    <w:rsid w:val="00FD5B98"/>
    <w:rsid w:val="00FE3A16"/>
    <w:rsid w:val="00FE66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47D9"/>
    <w:pPr>
      <w:spacing w:after="200" w:line="276" w:lineRule="auto"/>
    </w:pPr>
    <w:rPr>
      <w:lang w:val="en-US" w:eastAsia="en-US"/>
    </w:rPr>
  </w:style>
  <w:style w:type="paragraph" w:styleId="Heading1">
    <w:name w:val="heading 1"/>
    <w:basedOn w:val="Normal"/>
    <w:next w:val="Normal"/>
    <w:link w:val="Heading1Char"/>
    <w:uiPriority w:val="99"/>
    <w:qFormat/>
    <w:rsid w:val="00657C9A"/>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57C9A"/>
    <w:rPr>
      <w:rFonts w:ascii="Cambria" w:hAnsi="Cambria" w:cs="Times New Roman"/>
      <w:b/>
      <w:bCs/>
      <w:color w:val="365F91"/>
      <w:sz w:val="28"/>
      <w:szCs w:val="28"/>
    </w:rPr>
  </w:style>
  <w:style w:type="character" w:styleId="Hyperlink">
    <w:name w:val="Hyperlink"/>
    <w:basedOn w:val="DefaultParagraphFont"/>
    <w:uiPriority w:val="99"/>
    <w:rsid w:val="00657C9A"/>
    <w:rPr>
      <w:rFonts w:cs="Times New Roman"/>
      <w:color w:val="0000FF"/>
      <w:u w:val="single"/>
    </w:rPr>
  </w:style>
  <w:style w:type="paragraph" w:styleId="NoSpacing">
    <w:name w:val="No Spacing"/>
    <w:uiPriority w:val="99"/>
    <w:qFormat/>
    <w:rsid w:val="00657C9A"/>
    <w:rPr>
      <w:rFonts w:eastAsia="Times New Roman"/>
      <w:lang w:val="ro-RO" w:eastAsia="en-US"/>
    </w:rPr>
  </w:style>
  <w:style w:type="paragraph" w:styleId="TOCHeading">
    <w:name w:val="TOC Heading"/>
    <w:basedOn w:val="Heading1"/>
    <w:next w:val="Normal"/>
    <w:uiPriority w:val="99"/>
    <w:qFormat/>
    <w:rsid w:val="00657C9A"/>
    <w:pPr>
      <w:spacing w:before="240" w:line="259" w:lineRule="auto"/>
      <w:outlineLvl w:val="9"/>
    </w:pPr>
    <w:rPr>
      <w:rFonts w:ascii="Calibri Light" w:hAnsi="Calibri Light"/>
      <w:b w:val="0"/>
      <w:bCs w:val="0"/>
      <w:color w:val="2E74B5"/>
      <w:sz w:val="32"/>
      <w:szCs w:val="32"/>
      <w:lang w:val="ro-RO" w:eastAsia="ro-RO"/>
    </w:rPr>
  </w:style>
  <w:style w:type="paragraph" w:styleId="TOC1">
    <w:name w:val="toc 1"/>
    <w:basedOn w:val="Normal"/>
    <w:next w:val="Normal"/>
    <w:autoRedefine/>
    <w:uiPriority w:val="99"/>
    <w:rsid w:val="00657C9A"/>
    <w:rPr>
      <w:lang w:val="ro-RO"/>
    </w:rPr>
  </w:style>
  <w:style w:type="paragraph" w:styleId="BalloonText">
    <w:name w:val="Balloon Text"/>
    <w:basedOn w:val="Normal"/>
    <w:link w:val="BalloonTextChar"/>
    <w:uiPriority w:val="99"/>
    <w:semiHidden/>
    <w:rsid w:val="0065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7C9A"/>
    <w:rPr>
      <w:rFonts w:ascii="Tahoma" w:hAnsi="Tahoma" w:cs="Tahoma"/>
      <w:sz w:val="16"/>
      <w:szCs w:val="16"/>
    </w:rPr>
  </w:style>
  <w:style w:type="paragraph" w:styleId="ListParagraph">
    <w:name w:val="List Paragraph"/>
    <w:basedOn w:val="Normal"/>
    <w:uiPriority w:val="99"/>
    <w:qFormat/>
    <w:rsid w:val="00A746CE"/>
    <w:pPr>
      <w:ind w:left="720"/>
      <w:contextualSpacing/>
    </w:pPr>
  </w:style>
  <w:style w:type="paragraph" w:styleId="FootnoteText">
    <w:name w:val="footnote text"/>
    <w:basedOn w:val="Normal"/>
    <w:link w:val="FootnoteTextChar"/>
    <w:uiPriority w:val="99"/>
    <w:semiHidden/>
    <w:rsid w:val="00F03F7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03F7B"/>
    <w:rPr>
      <w:rFonts w:cs="Times New Roman"/>
      <w:sz w:val="20"/>
      <w:szCs w:val="20"/>
    </w:rPr>
  </w:style>
  <w:style w:type="character" w:styleId="FootnoteReference">
    <w:name w:val="footnote reference"/>
    <w:basedOn w:val="DefaultParagraphFont"/>
    <w:uiPriority w:val="99"/>
    <w:semiHidden/>
    <w:rsid w:val="00F03F7B"/>
    <w:rPr>
      <w:rFonts w:cs="Times New Roman"/>
      <w:vertAlign w:val="superscript"/>
    </w:rPr>
  </w:style>
  <w:style w:type="table" w:styleId="TableGrid">
    <w:name w:val="Table Grid"/>
    <w:basedOn w:val="TableNormal"/>
    <w:uiPriority w:val="99"/>
    <w:rsid w:val="00B70A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275C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75CF"/>
    <w:rPr>
      <w:rFonts w:cs="Times New Roman"/>
    </w:rPr>
  </w:style>
  <w:style w:type="paragraph" w:styleId="Footer">
    <w:name w:val="footer"/>
    <w:basedOn w:val="Normal"/>
    <w:link w:val="FooterChar"/>
    <w:uiPriority w:val="99"/>
    <w:rsid w:val="00D275C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275CF"/>
    <w:rPr>
      <w:rFonts w:cs="Times New Roman"/>
    </w:rPr>
  </w:style>
  <w:style w:type="character" w:styleId="FollowedHyperlink">
    <w:name w:val="FollowedHyperlink"/>
    <w:basedOn w:val="DefaultParagraphFont"/>
    <w:uiPriority w:val="99"/>
    <w:semiHidden/>
    <w:unhideWhenUsed/>
    <w:rsid w:val="000358E5"/>
    <w:rPr>
      <w:color w:val="800080" w:themeColor="followedHyperlink"/>
      <w:u w:val="single"/>
    </w:rPr>
  </w:style>
  <w:style w:type="character" w:styleId="CommentReference">
    <w:name w:val="annotation reference"/>
    <w:basedOn w:val="DefaultParagraphFont"/>
    <w:uiPriority w:val="99"/>
    <w:semiHidden/>
    <w:unhideWhenUsed/>
    <w:rsid w:val="00761F93"/>
    <w:rPr>
      <w:sz w:val="16"/>
      <w:szCs w:val="16"/>
    </w:rPr>
  </w:style>
  <w:style w:type="paragraph" w:styleId="CommentText">
    <w:name w:val="annotation text"/>
    <w:basedOn w:val="Normal"/>
    <w:link w:val="CommentTextChar"/>
    <w:uiPriority w:val="99"/>
    <w:semiHidden/>
    <w:unhideWhenUsed/>
    <w:rsid w:val="00761F93"/>
    <w:pPr>
      <w:spacing w:line="240" w:lineRule="auto"/>
    </w:pPr>
    <w:rPr>
      <w:sz w:val="20"/>
      <w:szCs w:val="20"/>
    </w:rPr>
  </w:style>
  <w:style w:type="character" w:customStyle="1" w:styleId="CommentTextChar">
    <w:name w:val="Comment Text Char"/>
    <w:basedOn w:val="DefaultParagraphFont"/>
    <w:link w:val="CommentText"/>
    <w:uiPriority w:val="99"/>
    <w:semiHidden/>
    <w:rsid w:val="00761F93"/>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761F93"/>
    <w:rPr>
      <w:b/>
      <w:bCs/>
    </w:rPr>
  </w:style>
  <w:style w:type="character" w:customStyle="1" w:styleId="CommentSubjectChar">
    <w:name w:val="Comment Subject Char"/>
    <w:basedOn w:val="CommentTextChar"/>
    <w:link w:val="CommentSubject"/>
    <w:uiPriority w:val="99"/>
    <w:semiHidden/>
    <w:rsid w:val="00761F93"/>
    <w:rPr>
      <w:b/>
      <w:bCs/>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47D9"/>
    <w:pPr>
      <w:spacing w:after="200" w:line="276" w:lineRule="auto"/>
    </w:pPr>
    <w:rPr>
      <w:lang w:val="en-US" w:eastAsia="en-US"/>
    </w:rPr>
  </w:style>
  <w:style w:type="paragraph" w:styleId="Heading1">
    <w:name w:val="heading 1"/>
    <w:basedOn w:val="Normal"/>
    <w:next w:val="Normal"/>
    <w:link w:val="Heading1Char"/>
    <w:uiPriority w:val="99"/>
    <w:qFormat/>
    <w:rsid w:val="00657C9A"/>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57C9A"/>
    <w:rPr>
      <w:rFonts w:ascii="Cambria" w:hAnsi="Cambria" w:cs="Times New Roman"/>
      <w:b/>
      <w:bCs/>
      <w:color w:val="365F91"/>
      <w:sz w:val="28"/>
      <w:szCs w:val="28"/>
    </w:rPr>
  </w:style>
  <w:style w:type="character" w:styleId="Hyperlink">
    <w:name w:val="Hyperlink"/>
    <w:basedOn w:val="DefaultParagraphFont"/>
    <w:uiPriority w:val="99"/>
    <w:rsid w:val="00657C9A"/>
    <w:rPr>
      <w:rFonts w:cs="Times New Roman"/>
      <w:color w:val="0000FF"/>
      <w:u w:val="single"/>
    </w:rPr>
  </w:style>
  <w:style w:type="paragraph" w:styleId="NoSpacing">
    <w:name w:val="No Spacing"/>
    <w:uiPriority w:val="99"/>
    <w:qFormat/>
    <w:rsid w:val="00657C9A"/>
    <w:rPr>
      <w:rFonts w:eastAsia="Times New Roman"/>
      <w:lang w:val="ro-RO" w:eastAsia="en-US"/>
    </w:rPr>
  </w:style>
  <w:style w:type="paragraph" w:styleId="TOCHeading">
    <w:name w:val="TOC Heading"/>
    <w:basedOn w:val="Heading1"/>
    <w:next w:val="Normal"/>
    <w:uiPriority w:val="99"/>
    <w:qFormat/>
    <w:rsid w:val="00657C9A"/>
    <w:pPr>
      <w:spacing w:before="240" w:line="259" w:lineRule="auto"/>
      <w:outlineLvl w:val="9"/>
    </w:pPr>
    <w:rPr>
      <w:rFonts w:ascii="Calibri Light" w:hAnsi="Calibri Light"/>
      <w:b w:val="0"/>
      <w:bCs w:val="0"/>
      <w:color w:val="2E74B5"/>
      <w:sz w:val="32"/>
      <w:szCs w:val="32"/>
      <w:lang w:val="ro-RO" w:eastAsia="ro-RO"/>
    </w:rPr>
  </w:style>
  <w:style w:type="paragraph" w:styleId="TOC1">
    <w:name w:val="toc 1"/>
    <w:basedOn w:val="Normal"/>
    <w:next w:val="Normal"/>
    <w:autoRedefine/>
    <w:uiPriority w:val="99"/>
    <w:rsid w:val="00657C9A"/>
    <w:rPr>
      <w:lang w:val="ro-RO"/>
    </w:rPr>
  </w:style>
  <w:style w:type="paragraph" w:styleId="BalloonText">
    <w:name w:val="Balloon Text"/>
    <w:basedOn w:val="Normal"/>
    <w:link w:val="BalloonTextChar"/>
    <w:uiPriority w:val="99"/>
    <w:semiHidden/>
    <w:rsid w:val="0065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7C9A"/>
    <w:rPr>
      <w:rFonts w:ascii="Tahoma" w:hAnsi="Tahoma" w:cs="Tahoma"/>
      <w:sz w:val="16"/>
      <w:szCs w:val="16"/>
    </w:rPr>
  </w:style>
  <w:style w:type="paragraph" w:styleId="ListParagraph">
    <w:name w:val="List Paragraph"/>
    <w:basedOn w:val="Normal"/>
    <w:uiPriority w:val="99"/>
    <w:qFormat/>
    <w:rsid w:val="00A746CE"/>
    <w:pPr>
      <w:ind w:left="720"/>
      <w:contextualSpacing/>
    </w:pPr>
  </w:style>
  <w:style w:type="paragraph" w:styleId="FootnoteText">
    <w:name w:val="footnote text"/>
    <w:basedOn w:val="Normal"/>
    <w:link w:val="FootnoteTextChar"/>
    <w:uiPriority w:val="99"/>
    <w:semiHidden/>
    <w:rsid w:val="00F03F7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03F7B"/>
    <w:rPr>
      <w:rFonts w:cs="Times New Roman"/>
      <w:sz w:val="20"/>
      <w:szCs w:val="20"/>
    </w:rPr>
  </w:style>
  <w:style w:type="character" w:styleId="FootnoteReference">
    <w:name w:val="footnote reference"/>
    <w:basedOn w:val="DefaultParagraphFont"/>
    <w:uiPriority w:val="99"/>
    <w:semiHidden/>
    <w:rsid w:val="00F03F7B"/>
    <w:rPr>
      <w:rFonts w:cs="Times New Roman"/>
      <w:vertAlign w:val="superscript"/>
    </w:rPr>
  </w:style>
  <w:style w:type="table" w:styleId="TableGrid">
    <w:name w:val="Table Grid"/>
    <w:basedOn w:val="TableNormal"/>
    <w:uiPriority w:val="99"/>
    <w:rsid w:val="00B70A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275C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75CF"/>
    <w:rPr>
      <w:rFonts w:cs="Times New Roman"/>
    </w:rPr>
  </w:style>
  <w:style w:type="paragraph" w:styleId="Footer">
    <w:name w:val="footer"/>
    <w:basedOn w:val="Normal"/>
    <w:link w:val="FooterChar"/>
    <w:uiPriority w:val="99"/>
    <w:rsid w:val="00D275C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275CF"/>
    <w:rPr>
      <w:rFonts w:cs="Times New Roman"/>
    </w:rPr>
  </w:style>
  <w:style w:type="character" w:styleId="FollowedHyperlink">
    <w:name w:val="FollowedHyperlink"/>
    <w:basedOn w:val="DefaultParagraphFont"/>
    <w:uiPriority w:val="99"/>
    <w:semiHidden/>
    <w:unhideWhenUsed/>
    <w:rsid w:val="000358E5"/>
    <w:rPr>
      <w:color w:val="800080" w:themeColor="followedHyperlink"/>
      <w:u w:val="single"/>
    </w:rPr>
  </w:style>
  <w:style w:type="character" w:styleId="CommentReference">
    <w:name w:val="annotation reference"/>
    <w:basedOn w:val="DefaultParagraphFont"/>
    <w:uiPriority w:val="99"/>
    <w:semiHidden/>
    <w:unhideWhenUsed/>
    <w:rsid w:val="00761F93"/>
    <w:rPr>
      <w:sz w:val="16"/>
      <w:szCs w:val="16"/>
    </w:rPr>
  </w:style>
  <w:style w:type="paragraph" w:styleId="CommentText">
    <w:name w:val="annotation text"/>
    <w:basedOn w:val="Normal"/>
    <w:link w:val="CommentTextChar"/>
    <w:uiPriority w:val="99"/>
    <w:semiHidden/>
    <w:unhideWhenUsed/>
    <w:rsid w:val="00761F93"/>
    <w:pPr>
      <w:spacing w:line="240" w:lineRule="auto"/>
    </w:pPr>
    <w:rPr>
      <w:sz w:val="20"/>
      <w:szCs w:val="20"/>
    </w:rPr>
  </w:style>
  <w:style w:type="character" w:customStyle="1" w:styleId="CommentTextChar">
    <w:name w:val="Comment Text Char"/>
    <w:basedOn w:val="DefaultParagraphFont"/>
    <w:link w:val="CommentText"/>
    <w:uiPriority w:val="99"/>
    <w:semiHidden/>
    <w:rsid w:val="00761F93"/>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761F93"/>
    <w:rPr>
      <w:b/>
      <w:bCs/>
    </w:rPr>
  </w:style>
  <w:style w:type="character" w:customStyle="1" w:styleId="CommentSubjectChar">
    <w:name w:val="Comment Subject Char"/>
    <w:basedOn w:val="CommentTextChar"/>
    <w:link w:val="CommentSubject"/>
    <w:uiPriority w:val="99"/>
    <w:semiHidden/>
    <w:rsid w:val="00761F93"/>
    <w:rPr>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6607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autism.raa.ro/upload/files/ghid_100_zile.pdf" TargetMode="External"/><Relationship Id="rId39" Type="http://schemas.openxmlformats.org/officeDocument/2006/relationships/hyperlink" Target="https://www.autismeurope.org/wp-content/uploads/2017/08/The-Nice-Guideline-on-Recognition-referral-diagnosis-and-management.pdf" TargetMode="External"/><Relationship Id="rId21" Type="http://schemas.openxmlformats.org/officeDocument/2006/relationships/chart" Target="charts/chart2.xml"/><Relationship Id="rId34" Type="http://schemas.openxmlformats.org/officeDocument/2006/relationships/hyperlink" Target="https://www.icmec.org/wp-content/uploads/2019/01/The-protection-of-children-and-young-people-with-autism-from-violence-and-abuse.pdf" TargetMode="External"/><Relationship Id="rId42" Type="http://schemas.openxmlformats.org/officeDocument/2006/relationships/hyperlink" Target="https://www.nice.org.uk/guidance/cg170/documents/autism-management-of-autism-in-children-and-young-people-nice-version2" TargetMode="External"/><Relationship Id="rId47" Type="http://schemas.openxmlformats.org/officeDocument/2006/relationships/hyperlink" Target="https://www.autismspeaks.org/sites/default/files/2018-08/Parents%20Guide%20to%20Autism.pdf" TargetMode="External"/><Relationship Id="rId50" Type="http://schemas.openxmlformats.org/officeDocument/2006/relationships/hyperlink" Target="https://www.autismeurope.org/blog/2015/03/29/protecting-the-rights-of-people-with-autism-in-the-fields-of-education-and-employment-international-and-european-perspectives/" TargetMode="External"/><Relationship Id="rId55" Type="http://schemas.openxmlformats.org/officeDocument/2006/relationships/hyperlink" Target="https://www.autismeurope.org/eu-project-asd-east-autism-spectrum-disorder-empowering-and-supporting-teachers-2018-2020/" TargetMode="External"/><Relationship Id="rId63" Type="http://schemas.openxmlformats.org/officeDocument/2006/relationships/hyperlink" Target="http://maratonsibiu.ro/autism-fara-lista-de-asteptare-9019/" TargetMode="External"/><Relationship Id="rId68" Type="http://schemas.openxmlformats.org/officeDocument/2006/relationships/hyperlink" Target="https://www.autism-aita.ro/am-autism-autismul-la-gradinita" TargetMode="External"/><Relationship Id="rId76" Type="http://schemas.openxmlformats.org/officeDocument/2006/relationships/image" Target="media/image15.emf"/><Relationship Id="rId84" Type="http://schemas.openxmlformats.org/officeDocument/2006/relationships/image" Target="media/image23.emf"/><Relationship Id="rId89"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hyperlink" Target="https://www.autism-aita.ro/parerea-ta-despre-autism"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autism.raa.ro/upload/files/ghid_stomatologic.pdf" TargetMode="External"/><Relationship Id="rId11" Type="http://schemas.openxmlformats.org/officeDocument/2006/relationships/image" Target="media/image5.png"/><Relationship Id="rId24" Type="http://schemas.openxmlformats.org/officeDocument/2006/relationships/hyperlink" Target="http://insp.gov.ro/sites/1/wp-content/uploads/2014/11/Ghid-Volumul-4-web.pdf" TargetMode="External"/><Relationship Id="rId32" Type="http://schemas.openxmlformats.org/officeDocument/2006/relationships/hyperlink" Target="http://autism.raa.ro/upload/files/ghid_frati_surori.pdf" TargetMode="External"/><Relationship Id="rId37" Type="http://schemas.openxmlformats.org/officeDocument/2006/relationships/hyperlink" Target="https://www.autismeurope.org/blog/2016/10/17/practitioner-toolkit-support-and-interventions-for-adults-with-asd-2016/" TargetMode="External"/><Relationship Id="rId40" Type="http://schemas.openxmlformats.org/officeDocument/2006/relationships/hyperlink" Target="https://www.autismeurope.org/wp-content/uploads/2017/08/persons-with-autism-spectrum-disorders-identification-understanding-intervention.pdf" TargetMode="External"/><Relationship Id="rId45" Type="http://schemas.openxmlformats.org/officeDocument/2006/relationships/hyperlink" Target="https://www.who.int/mental_health/mhgap/evidence/resource/child_q6.pdf?ua=1" TargetMode="External"/><Relationship Id="rId53" Type="http://schemas.openxmlformats.org/officeDocument/2006/relationships/hyperlink" Target="https://ec.europa.eu/health/sites/health/files/indicators/docs/ev_20100330_rd12_en.pdf" TargetMode="External"/><Relationship Id="rId58" Type="http://schemas.openxmlformats.org/officeDocument/2006/relationships/hyperlink" Target="https://www.autismeurope.org/blog/1996/12/11/charter-for-persons-with-autism-1996/" TargetMode="External"/><Relationship Id="rId66" Type="http://schemas.openxmlformats.org/officeDocument/2006/relationships/hyperlink" Target="https://www.helpautism.ro/proiecte-externe/campanie-de-diagnostic-precoce-a-intarzierilor-in-dezvoltare/1-din-51-de-copii-este-diagnosticat-cu-autism-rezultatele-proiectului-pilot-campanie-de-diagnostic-precoce-a-intarzierilor-in-dezvoltare" TargetMode="External"/><Relationship Id="rId74" Type="http://schemas.openxmlformats.org/officeDocument/2006/relationships/image" Target="media/image13.emf"/><Relationship Id="rId79" Type="http://schemas.openxmlformats.org/officeDocument/2006/relationships/image" Target="media/image18.e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unicef.ro/wp-content/uploads/conventia.pdf" TargetMode="External"/><Relationship Id="rId82" Type="http://schemas.openxmlformats.org/officeDocument/2006/relationships/image" Target="media/image21.emf"/><Relationship Id="rId90" Type="http://schemas.microsoft.com/office/2016/09/relationships/commentsIds" Target="commentsIds.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autism.raa.ro/upload/files/Ghid_comunitatii_scolare.pdf" TargetMode="External"/><Relationship Id="rId30" Type="http://schemas.openxmlformats.org/officeDocument/2006/relationships/hyperlink" Target="http://autism.raa.ro/upload/files/ghid_parinti.pdf" TargetMode="External"/><Relationship Id="rId35" Type="http://schemas.openxmlformats.org/officeDocument/2006/relationships/hyperlink" Target="http://www.statoregioni.it/Documenti/DOC_064807_53%20%2010mag2018.pdf" TargetMode="External"/><Relationship Id="rId43" Type="http://schemas.openxmlformats.org/officeDocument/2006/relationships/hyperlink" Target="https://apps.who.int/iris/bitstream/handle/10665/250239/9789241549790-eng.pdf;jsessionid=619D9C317ED691D68D32A930C45584F8?sequence=1" TargetMode="External"/><Relationship Id="rId48" Type="http://schemas.openxmlformats.org/officeDocument/2006/relationships/hyperlink" Target="http://www.vaincrelautisme.org/sites/default/files/Livre%20Blanc%20Scientifique%20et%20International%20%20-%20Troubles%20du%20Spectre%20Autistique%20%28TSA%29%20-%20ENG_FR.pdf" TargetMode="External"/><Relationship Id="rId56" Type="http://schemas.openxmlformats.org/officeDocument/2006/relationships/hyperlink" Target="https://www.autismeurope.org/eu-project-ettecec-together-we-grow-2017-2019/" TargetMode="External"/><Relationship Id="rId64" Type="http://schemas.openxmlformats.org/officeDocument/2006/relationships/hyperlink" Target="https://www.atelierefarafrontiere.ro/santiere/2017/9/20/sibiu-iulie-2007" TargetMode="External"/><Relationship Id="rId69" Type="http://schemas.openxmlformats.org/officeDocument/2006/relationships/hyperlink" Target="http://autismancaar.ro/ro/campanie/solutii/" TargetMode="External"/><Relationship Id="rId77" Type="http://schemas.openxmlformats.org/officeDocument/2006/relationships/image" Target="media/image16.emf"/><Relationship Id="rId8" Type="http://schemas.openxmlformats.org/officeDocument/2006/relationships/endnotes" Target="endnotes.xml"/><Relationship Id="rId51" Type="http://schemas.openxmlformats.org/officeDocument/2006/relationships/hyperlink" Target="https://www.autismeurope.org/blog/2018/12/14/train-asd-will-develop-a-european-training-on-the-use-of-alternative-systems-of-communication/" TargetMode="External"/><Relationship Id="rId72" Type="http://schemas.openxmlformats.org/officeDocument/2006/relationships/hyperlink" Target="https://www.raa.ro/impreuna-invingem-autismul/" TargetMode="External"/><Relationship Id="rId80" Type="http://schemas.openxmlformats.org/officeDocument/2006/relationships/image" Target="media/image19.emf"/><Relationship Id="rId85"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hyperlink" Target="https://vizhub.healthdata.org/gbd-compare/" TargetMode="External"/><Relationship Id="rId17" Type="http://schemas.openxmlformats.org/officeDocument/2006/relationships/hyperlink" Target="https://vizhub.healthdata.org/gbd-compare/" TargetMode="External"/><Relationship Id="rId25" Type="http://schemas.openxmlformats.org/officeDocument/2006/relationships/hyperlink" Target="http://cnsm.org.ro/" TargetMode="External"/><Relationship Id="rId33" Type="http://schemas.openxmlformats.org/officeDocument/2006/relationships/hyperlink" Target="http://autism.raa.ro/upload/files/ghid_bunici.pdf" TargetMode="External"/><Relationship Id="rId38" Type="http://schemas.openxmlformats.org/officeDocument/2006/relationships/hyperlink" Target="https://www.autismeurope.org/wp-content/uploads/2018/06/KCE_233S_Autism_Supplement.pdf" TargetMode="External"/><Relationship Id="rId46" Type="http://schemas.openxmlformats.org/officeDocument/2006/relationships/hyperlink" Target="https://www.autismeurope.org/wp-content/uploads/2017/08/interventions.pdf" TargetMode="External"/><Relationship Id="rId59" Type="http://schemas.openxmlformats.org/officeDocument/2006/relationships/hyperlink" Target="https://www.fcndr.ro/index.php/2018/03/29/conventia-privind-drepturile-persoanelor-cu-dizabilitati/" TargetMode="External"/><Relationship Id="rId67" Type="http://schemas.openxmlformats.org/officeDocument/2006/relationships/hyperlink" Target="https://autismromania.ro/vocea-mea/2-aprilie-zmca/" TargetMode="External"/><Relationship Id="rId20" Type="http://schemas.openxmlformats.org/officeDocument/2006/relationships/image" Target="media/image10.png"/><Relationship Id="rId41" Type="http://schemas.openxmlformats.org/officeDocument/2006/relationships/hyperlink" Target="https://www.ema.europa.eu/documents/scientific-guideline/guideline-clinical-development-medicinal-products-treatment-autism-spectrum-disorder-asd_en.pdf" TargetMode="External"/><Relationship Id="rId54" Type="http://schemas.openxmlformats.org/officeDocument/2006/relationships/hyperlink" Target="http://asdeu.eu/wp-content/uploads/2016/12/ASDEUExecSummary27September2018.pdf" TargetMode="External"/><Relationship Id="rId62" Type="http://schemas.openxmlformats.org/officeDocument/2006/relationships/hyperlink" Target="http://asociatia-dar.ro/proiect-alt-fel-de-terapii-dar-pentru-copii-speciali-editia-ii-agenda-comunitatii-sibiu-2017/" TargetMode="External"/><Relationship Id="rId70" Type="http://schemas.openxmlformats.org/officeDocument/2006/relationships/hyperlink" Target="http://autismancaar.ro/ro/campanie/" TargetMode="External"/><Relationship Id="rId75" Type="http://schemas.openxmlformats.org/officeDocument/2006/relationships/image" Target="media/image14.emf"/><Relationship Id="rId83" Type="http://schemas.openxmlformats.org/officeDocument/2006/relationships/image" Target="media/image22.emf"/><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vizhub,healthdata,org/gbd-compare/" TargetMode="External"/><Relationship Id="rId23" Type="http://schemas.openxmlformats.org/officeDocument/2006/relationships/image" Target="media/image12.png"/><Relationship Id="rId28" Type="http://schemas.openxmlformats.org/officeDocument/2006/relationships/hyperlink" Target="http://autism.raa.ro/upload/files/ghid_pritenii_familiilor.pdf" TargetMode="External"/><Relationship Id="rId36" Type="http://schemas.openxmlformats.org/officeDocument/2006/relationships/hyperlink" Target="https://www.autismeurope.org/wp-content/uploads/2018/02/Trouble-du-spectre-de-lautisme_-Interventions-et-parcours-de-vie-de-ladulte.pdf" TargetMode="External"/><Relationship Id="rId49" Type="http://schemas.openxmlformats.org/officeDocument/2006/relationships/hyperlink" Target="https://www.autismeurope.org/wp-content/uploads/2017/08/implementing-uncrpd-for-autism-spectrum-conference-pdf.pdf" TargetMode="External"/><Relationship Id="rId57" Type="http://schemas.openxmlformats.org/officeDocument/2006/relationships/hyperlink" Target="https://www.autismeurope.org/what-we-do/rights-promotion/towards-a-european-strategy-for-autism/" TargetMode="External"/><Relationship Id="rId10" Type="http://schemas.openxmlformats.org/officeDocument/2006/relationships/image" Target="media/image4.emf"/><Relationship Id="rId31" Type="http://schemas.openxmlformats.org/officeDocument/2006/relationships/hyperlink" Target="http://autism.raa.ro/upload/files/ghid_asperger.pdf" TargetMode="External"/><Relationship Id="rId44" Type="http://schemas.openxmlformats.org/officeDocument/2006/relationships/hyperlink" Target="https://www.who.int/mental_health/maternal-child/PST/en/" TargetMode="External"/><Relationship Id="rId52" Type="http://schemas.openxmlformats.org/officeDocument/2006/relationships/hyperlink" Target="https://www.autismeurope.org/blog/2018/11/16/the-childin-project-will-provide-a-training-on-autism-for-european-childminders/" TargetMode="External"/><Relationship Id="rId60" Type="http://schemas.openxmlformats.org/officeDocument/2006/relationships/hyperlink" Target="http://www.anr.gov.ro/docs/legislatie/internationala/Declaratia_Universala_a_Drepturilor_Omului.pdf" TargetMode="External"/><Relationship Id="rId65" Type="http://schemas.openxmlformats.org/officeDocument/2006/relationships/hyperlink" Target="http://www.ms.ro/2017/03/29/campania-de-constientizare-asupra-autismului-lumineaza-in-albastru/" TargetMode="External"/><Relationship Id="rId73" Type="http://schemas.openxmlformats.org/officeDocument/2006/relationships/footer" Target="footer1.xml"/><Relationship Id="rId78" Type="http://schemas.openxmlformats.org/officeDocument/2006/relationships/image" Target="media/image17.emf"/><Relationship Id="rId81" Type="http://schemas.openxmlformats.org/officeDocument/2006/relationships/image" Target="media/image20.emf"/><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mc/articles/PMC4499461/" TargetMode="External"/><Relationship Id="rId13" Type="http://schemas.openxmlformats.org/officeDocument/2006/relationships/hyperlink" Target="https://www.cdc.gov/ncbddd/autism/facts.html" TargetMode="External"/><Relationship Id="rId3" Type="http://schemas.openxmlformats.org/officeDocument/2006/relationships/hyperlink" Target="https://www.who.int/news-room/fact-sheets/detail/autism-spectrum-disorders" TargetMode="External"/><Relationship Id="rId7" Type="http://schemas.openxmlformats.org/officeDocument/2006/relationships/hyperlink" Target="http://asdeu.eu/wp-content/uploads/2016/12/ASDEUExecSummary27September2018.pdf" TargetMode="External"/><Relationship Id="rId12" Type="http://schemas.openxmlformats.org/officeDocument/2006/relationships/hyperlink" Target="https://www.ncbi.nlm.nih.gov/pmc/articles/PMC4159743/" TargetMode="External"/><Relationship Id="rId2" Type="http://schemas.openxmlformats.org/officeDocument/2006/relationships/hyperlink" Target="https://www.un.org/en/ga/search/view_doc.asp?symbol=A/RES/62/139" TargetMode="External"/><Relationship Id="rId1" Type="http://schemas.openxmlformats.org/officeDocument/2006/relationships/hyperlink" Target="https://www.who.int/news-room/fact-sheets/detail/autism-spectrum-disorders" TargetMode="External"/><Relationship Id="rId6" Type="http://schemas.openxmlformats.org/officeDocument/2006/relationships/hyperlink" Target="http://ec.europa.eu/health/ph_information/dissemination/diseases/autism_1.pdf" TargetMode="External"/><Relationship Id="rId11" Type="http://schemas.openxmlformats.org/officeDocument/2006/relationships/hyperlink" Target="https://www.ncbi.nlm.nih.gov/pubmed/27353198" TargetMode="External"/><Relationship Id="rId5" Type="http://schemas.openxmlformats.org/officeDocument/2006/relationships/hyperlink" Target="https://www.autismeurope.org/about-autism/prevalence-rate-of-autism/" TargetMode="External"/><Relationship Id="rId15" Type="http://schemas.openxmlformats.org/officeDocument/2006/relationships/hyperlink" Target="http://insp.gov.ro/sites/1/wp-content/uploads/2014/11/Ghid-Volumul-4-web.pdf" TargetMode="External"/><Relationship Id="rId10" Type="http://schemas.openxmlformats.org/officeDocument/2006/relationships/hyperlink" Target="https://www.ncbi.nlm.nih.gov/pubmed/?term=Autism%20Spectrum%20Disorders%20Working%20Group%20of%20The%20Psychiatric%20Genomics%20Consortium%5BCorporate%20Author%5D" TargetMode="External"/><Relationship Id="rId4" Type="http://schemas.openxmlformats.org/officeDocument/2006/relationships/hyperlink" Target="https://www.autismeurope.org/blog/2018/03/29/autism-europe-steps-up-call-for-the-removal-of-barriers-faced-by-autistic-people/" TargetMode="External"/><Relationship Id="rId9" Type="http://schemas.openxmlformats.org/officeDocument/2006/relationships/hyperlink" Target="https://europepmc.org/abstract/med/24472250" TargetMode="External"/><Relationship Id="rId14" Type="http://schemas.openxmlformats.org/officeDocument/2006/relationships/hyperlink" Target="https://www.nimh.nih.gov/health/topics/autism-spectrum-disorders-asd/index.s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utism_Dr_Dima_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SP100\OneDrive\AUTISM\Copy%20of%20Autism_Dr_Dima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100"/>
              <a:t>I</a:t>
            </a:r>
            <a:r>
              <a:rPr lang="en-US" sz="1100"/>
              <a:t>nciden</a:t>
            </a:r>
            <a:r>
              <a:rPr lang="ro-RO" sz="1100"/>
              <a:t>ț</a:t>
            </a:r>
            <a:r>
              <a:rPr lang="en-US" sz="1100"/>
              <a:t>a (rate la 100000 loc. </a:t>
            </a:r>
            <a:r>
              <a:rPr lang="ro-RO" sz="1100"/>
              <a:t>p</a:t>
            </a:r>
            <a:r>
              <a:rPr lang="en-US" sz="1100"/>
              <a:t>opula</a:t>
            </a:r>
            <a:r>
              <a:rPr lang="ro-RO" sz="1100"/>
              <a:t>ț</a:t>
            </a:r>
            <a:r>
              <a:rPr lang="en-US" sz="1100"/>
              <a:t>ie rezident</a:t>
            </a:r>
            <a:r>
              <a:rPr lang="ro-RO" sz="1100"/>
              <a:t>ă</a:t>
            </a:r>
            <a:r>
              <a:rPr lang="en-US" sz="1100"/>
              <a:t>) </a:t>
            </a:r>
            <a:r>
              <a:rPr lang="ro-RO" sz="1100"/>
              <a:t>p</a:t>
            </a:r>
            <a:r>
              <a:rPr lang="en-US" sz="1100"/>
              <a:t>rin tulbur</a:t>
            </a:r>
            <a:r>
              <a:rPr lang="ro-RO" sz="1100"/>
              <a:t>ă</a:t>
            </a:r>
            <a:r>
              <a:rPr lang="en-US" sz="1100"/>
              <a:t>ri ale dezvolt</a:t>
            </a:r>
            <a:r>
              <a:rPr lang="ro-RO" sz="1100"/>
              <a:t>ă</a:t>
            </a:r>
            <a:r>
              <a:rPr lang="en-US" sz="1100"/>
              <a:t>rii psihologice </a:t>
            </a:r>
            <a:r>
              <a:rPr lang="ro-RO" sz="1100"/>
              <a:t>ș</a:t>
            </a:r>
            <a:r>
              <a:rPr lang="en-US" sz="1100"/>
              <a:t>i </a:t>
            </a:r>
            <a:r>
              <a:rPr lang="ro-RO" sz="1100"/>
              <a:t>alte tulburări </a:t>
            </a:r>
            <a:r>
              <a:rPr lang="en-US" sz="1100"/>
              <a:t>f</a:t>
            </a:r>
            <a:r>
              <a:rPr lang="ro-RO" sz="1100"/>
              <a:t>ă</a:t>
            </a:r>
            <a:r>
              <a:rPr lang="en-US" sz="1100"/>
              <a:t>r</a:t>
            </a:r>
            <a:r>
              <a:rPr lang="ro-RO" sz="1100"/>
              <a:t>ă</a:t>
            </a:r>
            <a:r>
              <a:rPr lang="en-US" sz="1100"/>
              <a:t> precizare (COD ICD 10 - F83, F84, F88, F89) </a:t>
            </a:r>
            <a:r>
              <a:rPr lang="ro-RO" sz="1100"/>
              <a:t>î</a:t>
            </a:r>
            <a:r>
              <a:rPr lang="en-US" sz="1100"/>
              <a:t>n </a:t>
            </a:r>
            <a:r>
              <a:rPr lang="ro-RO" sz="1100"/>
              <a:t>R</a:t>
            </a:r>
            <a:r>
              <a:rPr lang="en-US" sz="1100"/>
              <a:t>omania, </a:t>
            </a:r>
            <a:r>
              <a:rPr lang="ro-RO" sz="1100"/>
              <a:t>în</a:t>
            </a:r>
            <a:r>
              <a:rPr lang="en-US" sz="1100"/>
              <a:t> perioada 20</a:t>
            </a:r>
            <a:r>
              <a:rPr lang="ro-RO" sz="1100"/>
              <a:t>0</a:t>
            </a:r>
            <a:r>
              <a:rPr lang="en-US" sz="1100"/>
              <a:t>8-2017</a:t>
            </a:r>
          </a:p>
        </c:rich>
      </c:tx>
      <c:overlay val="0"/>
    </c:title>
    <c:autoTitleDeleted val="0"/>
    <c:plotArea>
      <c:layout/>
      <c:lineChart>
        <c:grouping val="standard"/>
        <c:varyColors val="0"/>
        <c:ser>
          <c:idx val="0"/>
          <c:order val="0"/>
          <c:tx>
            <c:strRef>
              <c:f>'[Autism_Dr_Dima_final.xlsx]Inc Total'!$A$2</c:f>
              <c:strCache>
                <c:ptCount val="1"/>
              </c:strCache>
            </c:strRef>
          </c:tx>
          <c:marker>
            <c:symbol val="none"/>
          </c:marker>
          <c:cat>
            <c:numRef>
              <c:f>'[Autism_Dr_Dima_final.xlsx]Inc Total'!$B$1:$K$1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'[Autism_Dr_Dima_final.xlsx]Inc Total'!$B$2:$K$2</c:f>
              <c:numCache>
                <c:formatCode>0.00</c:formatCode>
                <c:ptCount val="10"/>
                <c:pt idx="0">
                  <c:v>1.7577304107032052</c:v>
                </c:pt>
                <c:pt idx="1">
                  <c:v>1.3698336221685625</c:v>
                </c:pt>
                <c:pt idx="2">
                  <c:v>2.2225736632528266</c:v>
                </c:pt>
                <c:pt idx="3">
                  <c:v>3.5686531689516054</c:v>
                </c:pt>
                <c:pt idx="4">
                  <c:v>5.0498046328792032</c:v>
                </c:pt>
                <c:pt idx="5">
                  <c:v>5.2529695036604194</c:v>
                </c:pt>
                <c:pt idx="6">
                  <c:v>5.1766250924926336</c:v>
                </c:pt>
                <c:pt idx="7">
                  <c:v>4.8279080326400887</c:v>
                </c:pt>
                <c:pt idx="8">
                  <c:v>7.413786567893311</c:v>
                </c:pt>
                <c:pt idx="9">
                  <c:v>5.85452958880275</c:v>
                </c:pt>
              </c:numCache>
            </c:numRef>
          </c:val>
          <c:smooth val="0"/>
        </c:ser>
        <c:dLbls>
          <c:showLegendKey val="0"/>
          <c:showVal val="0"/>
          <c:showCatName val="0"/>
          <c:showSerName val="0"/>
          <c:showPercent val="0"/>
          <c:showBubbleSize val="0"/>
        </c:dLbls>
        <c:marker val="1"/>
        <c:smooth val="0"/>
        <c:axId val="234189952"/>
        <c:axId val="234191488"/>
      </c:lineChart>
      <c:catAx>
        <c:axId val="234189952"/>
        <c:scaling>
          <c:orientation val="minMax"/>
        </c:scaling>
        <c:delete val="0"/>
        <c:axPos val="b"/>
        <c:numFmt formatCode="General" sourceLinked="1"/>
        <c:majorTickMark val="none"/>
        <c:minorTickMark val="none"/>
        <c:tickLblPos val="nextTo"/>
        <c:crossAx val="234191488"/>
        <c:crosses val="autoZero"/>
        <c:auto val="1"/>
        <c:lblAlgn val="ctr"/>
        <c:lblOffset val="100"/>
        <c:noMultiLvlLbl val="0"/>
      </c:catAx>
      <c:valAx>
        <c:axId val="234191488"/>
        <c:scaling>
          <c:orientation val="minMax"/>
        </c:scaling>
        <c:delete val="0"/>
        <c:axPos val="l"/>
        <c:majorGridlines/>
        <c:numFmt formatCode="0.00" sourceLinked="1"/>
        <c:majorTickMark val="none"/>
        <c:minorTickMark val="none"/>
        <c:tickLblPos val="nextTo"/>
        <c:crossAx val="2341899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MORBIDITATEA SPITALIZAT</a:t>
            </a:r>
            <a:r>
              <a:rPr lang="ro-RO" sz="1200"/>
              <a:t>Ă</a:t>
            </a:r>
            <a:r>
              <a:rPr lang="en-US" sz="1200"/>
              <a:t> PRIN TULBUR</a:t>
            </a:r>
            <a:r>
              <a:rPr lang="ro-RO" sz="1200"/>
              <a:t>Ă</a:t>
            </a:r>
            <a:r>
              <a:rPr lang="en-US" sz="1200"/>
              <a:t>RI INVA</a:t>
            </a:r>
            <a:r>
              <a:rPr lang="ro-RO" sz="1200"/>
              <a:t>LI</a:t>
            </a:r>
            <a:r>
              <a:rPr lang="en-US" sz="1200"/>
              <a:t>DANTE ALE DEZVOLT</a:t>
            </a:r>
            <a:r>
              <a:rPr lang="ro-RO" sz="1200"/>
              <a:t>Ă</a:t>
            </a:r>
            <a:r>
              <a:rPr lang="en-US" sz="1200"/>
              <a:t>RII (COD ICD 10 - F84) </a:t>
            </a:r>
            <a:r>
              <a:rPr lang="ro-RO" sz="1200"/>
              <a:t>Î</a:t>
            </a:r>
            <a:r>
              <a:rPr lang="en-US" sz="1200"/>
              <a:t>N ROM</a:t>
            </a:r>
            <a:r>
              <a:rPr lang="ro-RO" sz="1200"/>
              <a:t>Â</a:t>
            </a:r>
            <a:r>
              <a:rPr lang="en-US" sz="1200"/>
              <a:t>NIA, </a:t>
            </a:r>
            <a:r>
              <a:rPr lang="ro-RO" sz="1200"/>
              <a:t>Î</a:t>
            </a:r>
            <a:r>
              <a:rPr lang="en-US" sz="1200"/>
              <a:t>N PERIOADA 2008-2017</a:t>
            </a:r>
          </a:p>
        </c:rich>
      </c:tx>
      <c:overlay val="0"/>
    </c:title>
    <c:autoTitleDeleted val="0"/>
    <c:plotArea>
      <c:layout>
        <c:manualLayout>
          <c:layoutTarget val="inner"/>
          <c:xMode val="edge"/>
          <c:yMode val="edge"/>
          <c:x val="7.3539061401492245E-2"/>
          <c:y val="8.5694146866256524E-2"/>
          <c:w val="0.57128716893446974"/>
          <c:h val="0.83455362315096915"/>
        </c:manualLayout>
      </c:layout>
      <c:lineChart>
        <c:grouping val="standard"/>
        <c:varyColors val="0"/>
        <c:ser>
          <c:idx val="0"/>
          <c:order val="0"/>
          <c:tx>
            <c:strRef>
              <c:f>Sheet1!$D$71</c:f>
              <c:strCache>
                <c:ptCount val="1"/>
                <c:pt idx="0">
                  <c:v>Autism infantil</c:v>
                </c:pt>
              </c:strCache>
            </c:strRef>
          </c:tx>
          <c:spPr>
            <a:ln w="38100">
              <a:solidFill>
                <a:srgbClr val="FF0000"/>
              </a:solidFill>
            </a:ln>
          </c:spPr>
          <c:marker>
            <c:symbol val="none"/>
          </c:marker>
          <c:dLbls>
            <c:dLbl>
              <c:idx val="0"/>
              <c:layout>
                <c:manualLayout>
                  <c:x val="-2.1258740634436706E-2"/>
                  <c:y val="-3.6474691081298354E-2"/>
                </c:manualLayout>
              </c:layout>
              <c:showLegendKey val="0"/>
              <c:showVal val="1"/>
              <c:showCatName val="0"/>
              <c:showSerName val="0"/>
              <c:showPercent val="0"/>
              <c:showBubbleSize val="0"/>
            </c:dLbl>
            <c:dLbl>
              <c:idx val="1"/>
              <c:layout>
                <c:manualLayout>
                  <c:x val="-1.4172493756291137E-2"/>
                  <c:y val="-4.642233410347063E-2"/>
                </c:manualLayout>
              </c:layout>
              <c:showLegendKey val="0"/>
              <c:showVal val="1"/>
              <c:showCatName val="0"/>
              <c:showSerName val="0"/>
              <c:showPercent val="0"/>
              <c:showBubbleSize val="0"/>
            </c:dLbl>
            <c:dLbl>
              <c:idx val="2"/>
              <c:layout>
                <c:manualLayout>
                  <c:x val="-2.3030302353973096E-2"/>
                  <c:y val="-4.9738215110861454E-2"/>
                </c:manualLayout>
              </c:layout>
              <c:showLegendKey val="0"/>
              <c:showVal val="1"/>
              <c:showCatName val="0"/>
              <c:showSerName val="0"/>
              <c:showPercent val="0"/>
              <c:showBubbleSize val="0"/>
            </c:dLbl>
            <c:dLbl>
              <c:idx val="3"/>
              <c:layout>
                <c:manualLayout>
                  <c:x val="-1.0629370317218384E-2"/>
                  <c:y val="-5.9685858133033669E-2"/>
                </c:manualLayout>
              </c:layout>
              <c:showLegendKey val="0"/>
              <c:showVal val="1"/>
              <c:showCatName val="0"/>
              <c:showSerName val="0"/>
              <c:showPercent val="0"/>
              <c:showBubbleSize val="0"/>
            </c:dLbl>
            <c:dLbl>
              <c:idx val="4"/>
              <c:layout>
                <c:manualLayout>
                  <c:x val="-2.3030302353973096E-2"/>
                  <c:y val="-4.9738215110861392E-2"/>
                </c:manualLayout>
              </c:layout>
              <c:showLegendKey val="0"/>
              <c:showVal val="1"/>
              <c:showCatName val="0"/>
              <c:showSerName val="0"/>
              <c:showPercent val="0"/>
              <c:showBubbleSize val="0"/>
            </c:dLbl>
            <c:dLbl>
              <c:idx val="5"/>
              <c:layout>
                <c:manualLayout>
                  <c:x val="-4.2517481268873412E-2"/>
                  <c:y val="-5.9685858133033669E-2"/>
                </c:manualLayout>
              </c:layout>
              <c:showLegendKey val="0"/>
              <c:showVal val="1"/>
              <c:showCatName val="0"/>
              <c:showSerName val="0"/>
              <c:showPercent val="0"/>
              <c:showBubbleSize val="0"/>
            </c:dLbl>
            <c:dLbl>
              <c:idx val="6"/>
              <c:layout>
                <c:manualLayout>
                  <c:x val="-4.2850701273657803E-2"/>
                  <c:y val="8.2014143115934232E-2"/>
                </c:manualLayout>
              </c:layout>
              <c:showLegendKey val="0"/>
              <c:showVal val="1"/>
              <c:showCatName val="0"/>
              <c:showSerName val="0"/>
              <c:showPercent val="0"/>
              <c:showBubbleSize val="0"/>
            </c:dLbl>
            <c:dLbl>
              <c:idx val="7"/>
              <c:layout>
                <c:manualLayout>
                  <c:x val="-5.3146851586091115E-3"/>
                  <c:y val="-4.3106453096079869E-2"/>
                </c:manualLayout>
              </c:layout>
              <c:showLegendKey val="0"/>
              <c:showVal val="1"/>
              <c:showCatName val="0"/>
              <c:showSerName val="0"/>
              <c:showPercent val="0"/>
              <c:showBubbleSize val="0"/>
            </c:dLbl>
            <c:dLbl>
              <c:idx val="8"/>
              <c:layout>
                <c:manualLayout>
                  <c:x val="-1.0629370317218353E-2"/>
                  <c:y val="-4.9738215110861454E-2"/>
                </c:manualLayout>
              </c:layout>
              <c:showLegendKey val="0"/>
              <c:showVal val="1"/>
              <c:showCatName val="0"/>
              <c:showSerName val="0"/>
              <c:showPercent val="0"/>
              <c:showBubbleSize val="0"/>
            </c:dLbl>
            <c:dLbl>
              <c:idx val="9"/>
              <c:layout>
                <c:manualLayout>
                  <c:x val="-1.0629370317218353E-2"/>
                  <c:y val="-4.9738215110861392E-2"/>
                </c:manualLayout>
              </c:layout>
              <c:showLegendKey val="0"/>
              <c:showVal val="1"/>
              <c:showCatName val="0"/>
              <c:showSerName val="0"/>
              <c:showPercent val="0"/>
              <c:showBubbleSize val="0"/>
            </c:dLbl>
            <c:txPr>
              <a:bodyPr/>
              <a:lstStyle/>
              <a:p>
                <a:pPr>
                  <a:defRPr sz="1050" b="1">
                    <a:solidFill>
                      <a:srgbClr val="FF0000"/>
                    </a:solidFill>
                  </a:defRPr>
                </a:pPr>
                <a:endParaRPr lang="en-US"/>
              </a:p>
            </c:txPr>
            <c:showLegendKey val="0"/>
            <c:showVal val="1"/>
            <c:showCatName val="0"/>
            <c:showSerName val="0"/>
            <c:showPercent val="0"/>
            <c:showBubbleSize val="0"/>
            <c:showLeaderLines val="0"/>
          </c:dLbls>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Sheet1!$E$71:$N$71</c:f>
              <c:numCache>
                <c:formatCode>0.00</c:formatCode>
                <c:ptCount val="10"/>
                <c:pt idx="0">
                  <c:v>3.9536761592548548</c:v>
                </c:pt>
                <c:pt idx="1">
                  <c:v>4.4335475298143798</c:v>
                </c:pt>
                <c:pt idx="2">
                  <c:v>3.3486776526342585</c:v>
                </c:pt>
                <c:pt idx="3" formatCode="0.0">
                  <c:v>4.8541624467797915</c:v>
                </c:pt>
                <c:pt idx="4">
                  <c:v>5.5732295948262083</c:v>
                </c:pt>
                <c:pt idx="5">
                  <c:v>6.3936143101695384</c:v>
                </c:pt>
                <c:pt idx="6">
                  <c:v>8.4170430013263786</c:v>
                </c:pt>
                <c:pt idx="7">
                  <c:v>4.928804752235493</c:v>
                </c:pt>
                <c:pt idx="8">
                  <c:v>4.511195249046648</c:v>
                </c:pt>
                <c:pt idx="9">
                  <c:v>4.8183748315865707</c:v>
                </c:pt>
              </c:numCache>
            </c:numRef>
          </c:val>
          <c:smooth val="0"/>
        </c:ser>
        <c:ser>
          <c:idx val="1"/>
          <c:order val="1"/>
          <c:tx>
            <c:strRef>
              <c:f>Sheet1!$D$72</c:f>
              <c:strCache>
                <c:ptCount val="1"/>
                <c:pt idx="0">
                  <c:v>Autism atipic</c:v>
                </c:pt>
              </c:strCache>
            </c:strRef>
          </c:tx>
          <c:spPr>
            <a:ln w="38100">
              <a:solidFill>
                <a:srgbClr val="002060"/>
              </a:solidFill>
            </a:ln>
          </c:spPr>
          <c:marker>
            <c:symbol val="none"/>
          </c:marker>
          <c:dLbls>
            <c:dLbl>
              <c:idx val="0"/>
              <c:layout>
                <c:manualLayout>
                  <c:x val="-2.657342579304588E-2"/>
                  <c:y val="-1.9895286044344557E-2"/>
                </c:manualLayout>
              </c:layout>
              <c:showLegendKey val="0"/>
              <c:showVal val="1"/>
              <c:showCatName val="0"/>
              <c:showSerName val="0"/>
              <c:showPercent val="0"/>
              <c:showBubbleSize val="0"/>
            </c:dLbl>
            <c:dLbl>
              <c:idx val="2"/>
              <c:layout>
                <c:manualLayout>
                  <c:x val="-2.3030302353973096E-2"/>
                  <c:y val="3.6474691081298354E-2"/>
                </c:manualLayout>
              </c:layout>
              <c:showLegendKey val="0"/>
              <c:showVal val="1"/>
              <c:showCatName val="0"/>
              <c:showSerName val="0"/>
              <c:showPercent val="0"/>
              <c:showBubbleSize val="0"/>
            </c:dLbl>
            <c:dLbl>
              <c:idx val="3"/>
              <c:layout>
                <c:manualLayout>
                  <c:x val="-1.2401211022852309E-2"/>
                  <c:y val="4.642233410347063E-2"/>
                </c:manualLayout>
              </c:layout>
              <c:showLegendKey val="0"/>
              <c:showVal val="1"/>
              <c:showCatName val="0"/>
              <c:showSerName val="0"/>
              <c:showPercent val="0"/>
              <c:showBubbleSize val="0"/>
            </c:dLbl>
            <c:dLbl>
              <c:idx val="4"/>
              <c:layout>
                <c:manualLayout>
                  <c:x val="-2.480186407350949E-2"/>
                  <c:y val="-2.6527048059126073E-2"/>
                </c:manualLayout>
              </c:layout>
              <c:showLegendKey val="0"/>
              <c:showVal val="1"/>
              <c:showCatName val="0"/>
              <c:showSerName val="0"/>
              <c:showPercent val="0"/>
              <c:showBubbleSize val="0"/>
            </c:dLbl>
            <c:dLbl>
              <c:idx val="6"/>
              <c:layout>
                <c:manualLayout>
                  <c:x val="-1.7715617195363919E-2"/>
                  <c:y val="-9.9476430221722787E-3"/>
                </c:manualLayout>
              </c:layout>
              <c:showLegendKey val="0"/>
              <c:showVal val="1"/>
              <c:showCatName val="0"/>
              <c:showSerName val="0"/>
              <c:showPercent val="0"/>
              <c:showBubbleSize val="0"/>
            </c:dLbl>
            <c:dLbl>
              <c:idx val="7"/>
              <c:layout>
                <c:manualLayout>
                  <c:x val="-7.0862468781455034E-3"/>
                  <c:y val="-2.9842929066516834E-2"/>
                </c:manualLayout>
              </c:layout>
              <c:showLegendKey val="0"/>
              <c:showVal val="1"/>
              <c:showCatName val="0"/>
              <c:showSerName val="0"/>
              <c:showPercent val="0"/>
              <c:showBubbleSize val="0"/>
            </c:dLbl>
            <c:dLbl>
              <c:idx val="8"/>
              <c:layout>
                <c:manualLayout>
                  <c:x val="-7.0862468781455685E-3"/>
                  <c:y val="-4.9738215110861392E-2"/>
                </c:manualLayout>
              </c:layout>
              <c:showLegendKey val="0"/>
              <c:showVal val="1"/>
              <c:showCatName val="0"/>
              <c:showSerName val="0"/>
              <c:showPercent val="0"/>
              <c:showBubbleSize val="0"/>
            </c:dLbl>
            <c:txPr>
              <a:bodyPr/>
              <a:lstStyle/>
              <a:p>
                <a:pPr>
                  <a:defRPr sz="1050" b="1">
                    <a:solidFill>
                      <a:srgbClr val="002060"/>
                    </a:solidFill>
                  </a:defRPr>
                </a:pPr>
                <a:endParaRPr lang="en-US"/>
              </a:p>
            </c:txPr>
            <c:showLegendKey val="0"/>
            <c:showVal val="1"/>
            <c:showCatName val="0"/>
            <c:showSerName val="0"/>
            <c:showPercent val="0"/>
            <c:showBubbleSize val="0"/>
            <c:showLeaderLines val="0"/>
          </c:dLbls>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Sheet1!$E$72:$N$72</c:f>
              <c:numCache>
                <c:formatCode>0.00</c:formatCode>
                <c:ptCount val="10"/>
                <c:pt idx="0">
                  <c:v>2.5465180188304051</c:v>
                </c:pt>
                <c:pt idx="1">
                  <c:v>3.4957761253907402</c:v>
                </c:pt>
                <c:pt idx="2">
                  <c:v>1.6595216685621104</c:v>
                </c:pt>
                <c:pt idx="3" formatCode="0.0">
                  <c:v>4.0947689351670027</c:v>
                </c:pt>
                <c:pt idx="4">
                  <c:v>3.9182097151461539</c:v>
                </c:pt>
                <c:pt idx="5">
                  <c:v>4.0723020723615058</c:v>
                </c:pt>
                <c:pt idx="6">
                  <c:v>6.0327280119396631</c:v>
                </c:pt>
                <c:pt idx="7">
                  <c:v>2.8402426566106271</c:v>
                </c:pt>
                <c:pt idx="8">
                  <c:v>2.6945384445936673</c:v>
                </c:pt>
                <c:pt idx="9">
                  <c:v>2.7766905809142948</c:v>
                </c:pt>
              </c:numCache>
            </c:numRef>
          </c:val>
          <c:smooth val="0"/>
        </c:ser>
        <c:ser>
          <c:idx val="2"/>
          <c:order val="2"/>
          <c:tx>
            <c:strRef>
              <c:f>Sheet1!$D$73</c:f>
              <c:strCache>
                <c:ptCount val="1"/>
                <c:pt idx="0">
                  <c:v>Sindromul Rett</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Sheet1!$E$73:$N$73</c:f>
              <c:numCache>
                <c:formatCode>0.00</c:formatCode>
                <c:ptCount val="10"/>
                <c:pt idx="0">
                  <c:v>0.12659554204510617</c:v>
                </c:pt>
                <c:pt idx="1">
                  <c:v>0.14729393786758738</c:v>
                </c:pt>
                <c:pt idx="2">
                  <c:v>4.9390525850062809E-2</c:v>
                </c:pt>
                <c:pt idx="3" formatCode="0.0">
                  <c:v>0.10919383827112006</c:v>
                </c:pt>
                <c:pt idx="4">
                  <c:v>0.14954998912771578</c:v>
                </c:pt>
                <c:pt idx="5">
                  <c:v>0.10505939007320839</c:v>
                </c:pt>
                <c:pt idx="6">
                  <c:v>3.0831659345517869E-2</c:v>
                </c:pt>
                <c:pt idx="7">
                  <c:v>0.13116573547402541</c:v>
                </c:pt>
                <c:pt idx="8">
                  <c:v>0.13701042938611868</c:v>
                </c:pt>
                <c:pt idx="9">
                  <c:v>7.6563159400210329E-2</c:v>
                </c:pt>
              </c:numCache>
            </c:numRef>
          </c:val>
          <c:smooth val="0"/>
        </c:ser>
        <c:ser>
          <c:idx val="3"/>
          <c:order val="3"/>
          <c:tx>
            <c:strRef>
              <c:f>Sheet1!$D$74</c:f>
              <c:strCache>
                <c:ptCount val="1"/>
                <c:pt idx="0">
                  <c:v>Alta tulburare de dezintegrare a copilariei</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Sheet1!$E$74:$N$74</c:f>
              <c:numCache>
                <c:formatCode>0.00</c:formatCode>
                <c:ptCount val="10"/>
                <c:pt idx="0">
                  <c:v>6.3297771022553087E-2</c:v>
                </c:pt>
                <c:pt idx="1">
                  <c:v>4.9097979289195785E-2</c:v>
                </c:pt>
                <c:pt idx="2">
                  <c:v>9.8781051700125619E-2</c:v>
                </c:pt>
                <c:pt idx="3" formatCode="0.0">
                  <c:v>6.9486987990712762E-2</c:v>
                </c:pt>
                <c:pt idx="4">
                  <c:v>0.12462499093976316</c:v>
                </c:pt>
                <c:pt idx="5">
                  <c:v>0.19511029585024414</c:v>
                </c:pt>
                <c:pt idx="6">
                  <c:v>0.23637605498230366</c:v>
                </c:pt>
                <c:pt idx="7">
                  <c:v>0.13116573547402541</c:v>
                </c:pt>
                <c:pt idx="8">
                  <c:v>0.1014892069526805</c:v>
                </c:pt>
                <c:pt idx="9">
                  <c:v>0.10718842316029446</c:v>
                </c:pt>
              </c:numCache>
            </c:numRef>
          </c:val>
          <c:smooth val="0"/>
        </c:ser>
        <c:ser>
          <c:idx val="4"/>
          <c:order val="4"/>
          <c:tx>
            <c:strRef>
              <c:f>Sheet1!$D$75</c:f>
              <c:strCache>
                <c:ptCount val="1"/>
                <c:pt idx="0">
                  <c:v>Tulburare hiperactiva asociata cu retardare mentala si miscari stereotipice</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Sheet1!$E$75:$N$75</c:f>
              <c:numCache>
                <c:formatCode>0.00</c:formatCode>
                <c:ptCount val="10"/>
                <c:pt idx="0">
                  <c:v>0.41873910061073583</c:v>
                </c:pt>
                <c:pt idx="1">
                  <c:v>0.50079938874979701</c:v>
                </c:pt>
                <c:pt idx="2">
                  <c:v>0.33091652319542081</c:v>
                </c:pt>
                <c:pt idx="3" formatCode="0.0">
                  <c:v>0.41692192794427657</c:v>
                </c:pt>
                <c:pt idx="4">
                  <c:v>0.49351496412146212</c:v>
                </c:pt>
                <c:pt idx="5">
                  <c:v>0.57532523135328406</c:v>
                </c:pt>
                <c:pt idx="6">
                  <c:v>0.57552430778300023</c:v>
                </c:pt>
                <c:pt idx="7">
                  <c:v>0.3934972064220762</c:v>
                </c:pt>
                <c:pt idx="8">
                  <c:v>0.38058452607255189</c:v>
                </c:pt>
                <c:pt idx="9">
                  <c:v>0.4185452713878165</c:v>
                </c:pt>
              </c:numCache>
            </c:numRef>
          </c:val>
          <c:smooth val="0"/>
        </c:ser>
        <c:ser>
          <c:idx val="5"/>
          <c:order val="5"/>
          <c:tx>
            <c:strRef>
              <c:f>Sheet1!$D$76</c:f>
              <c:strCache>
                <c:ptCount val="1"/>
                <c:pt idx="0">
                  <c:v>Sindromul Asperger</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Sheet1!$E$76:$N$76</c:f>
              <c:numCache>
                <c:formatCode>0.00</c:formatCode>
                <c:ptCount val="10"/>
                <c:pt idx="0">
                  <c:v>0.22884578754307658</c:v>
                </c:pt>
                <c:pt idx="1">
                  <c:v>0.27003888609057686</c:v>
                </c:pt>
                <c:pt idx="2">
                  <c:v>0.19756210340025124</c:v>
                </c:pt>
                <c:pt idx="3" formatCode="0.0">
                  <c:v>0.45166542193963299</c:v>
                </c:pt>
                <c:pt idx="4">
                  <c:v>0.32900997608097476</c:v>
                </c:pt>
                <c:pt idx="5">
                  <c:v>0.43024321649028197</c:v>
                </c:pt>
                <c:pt idx="6">
                  <c:v>0.63718762647403593</c:v>
                </c:pt>
                <c:pt idx="7">
                  <c:v>0.42881105828046767</c:v>
                </c:pt>
                <c:pt idx="8">
                  <c:v>0.24864855703406724</c:v>
                </c:pt>
                <c:pt idx="9">
                  <c:v>0.26031474196071513</c:v>
                </c:pt>
              </c:numCache>
            </c:numRef>
          </c:val>
          <c:smooth val="0"/>
        </c:ser>
        <c:ser>
          <c:idx val="6"/>
          <c:order val="6"/>
          <c:tx>
            <c:strRef>
              <c:f>Sheet1!$D$77</c:f>
              <c:strCache>
                <c:ptCount val="1"/>
                <c:pt idx="0">
                  <c:v>Alte tulburari profunde de dezvoltare</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Sheet1!$E$77:$N$77</c:f>
              <c:numCache>
                <c:formatCode>0.00</c:formatCode>
                <c:ptCount val="10"/>
                <c:pt idx="0">
                  <c:v>0.14607177928281484</c:v>
                </c:pt>
                <c:pt idx="1">
                  <c:v>0.19148211922786357</c:v>
                </c:pt>
                <c:pt idx="2">
                  <c:v>0.15311063013519471</c:v>
                </c:pt>
                <c:pt idx="3" formatCode="0.0">
                  <c:v>0.15386404483657826</c:v>
                </c:pt>
                <c:pt idx="4">
                  <c:v>0.25921998115470735</c:v>
                </c:pt>
                <c:pt idx="5">
                  <c:v>0.26014706113365887</c:v>
                </c:pt>
                <c:pt idx="6">
                  <c:v>0.4008115714917323</c:v>
                </c:pt>
                <c:pt idx="7">
                  <c:v>0.4489904021995485</c:v>
                </c:pt>
                <c:pt idx="8">
                  <c:v>0.40088236746308797</c:v>
                </c:pt>
                <c:pt idx="9">
                  <c:v>0.43896211389453926</c:v>
                </c:pt>
              </c:numCache>
            </c:numRef>
          </c:val>
          <c:smooth val="0"/>
        </c:ser>
        <c:ser>
          <c:idx val="7"/>
          <c:order val="7"/>
          <c:tx>
            <c:strRef>
              <c:f>Sheet1!$D$78</c:f>
              <c:strCache>
                <c:ptCount val="1"/>
                <c:pt idx="0">
                  <c:v>Tulburare profunda de dezvoltare, nespecificata</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Sheet1!$E$78:$N$78</c:f>
              <c:numCache>
                <c:formatCode>0.00</c:formatCode>
                <c:ptCount val="10"/>
                <c:pt idx="0">
                  <c:v>6.816683033198026E-2</c:v>
                </c:pt>
                <c:pt idx="1">
                  <c:v>4.9097979289195785E-2</c:v>
                </c:pt>
                <c:pt idx="2">
                  <c:v>0.1037201042851319</c:v>
                </c:pt>
                <c:pt idx="3" formatCode="0.0">
                  <c:v>7.4450344275763677E-2</c:v>
                </c:pt>
                <c:pt idx="4">
                  <c:v>6.9789994926267362E-2</c:v>
                </c:pt>
                <c:pt idx="5">
                  <c:v>0.14007918676427786</c:v>
                </c:pt>
                <c:pt idx="6">
                  <c:v>9.2494978036553599E-2</c:v>
                </c:pt>
                <c:pt idx="7">
                  <c:v>0.13621057145379561</c:v>
                </c:pt>
                <c:pt idx="8">
                  <c:v>0.22835071564353113</c:v>
                </c:pt>
                <c:pt idx="9">
                  <c:v>0.20416842506722757</c:v>
                </c:pt>
              </c:numCache>
            </c:numRef>
          </c:val>
          <c:smooth val="0"/>
        </c:ser>
        <c:dLbls>
          <c:showLegendKey val="0"/>
          <c:showVal val="0"/>
          <c:showCatName val="0"/>
          <c:showSerName val="0"/>
          <c:showPercent val="0"/>
          <c:showBubbleSize val="0"/>
        </c:dLbls>
        <c:marker val="1"/>
        <c:smooth val="0"/>
        <c:axId val="194333696"/>
        <c:axId val="194339584"/>
      </c:lineChart>
      <c:catAx>
        <c:axId val="194333696"/>
        <c:scaling>
          <c:orientation val="minMax"/>
        </c:scaling>
        <c:delete val="0"/>
        <c:axPos val="b"/>
        <c:numFmt formatCode="General" sourceLinked="1"/>
        <c:majorTickMark val="out"/>
        <c:minorTickMark val="none"/>
        <c:tickLblPos val="nextTo"/>
        <c:crossAx val="194339584"/>
        <c:crosses val="autoZero"/>
        <c:auto val="1"/>
        <c:lblAlgn val="ctr"/>
        <c:lblOffset val="100"/>
        <c:noMultiLvlLbl val="0"/>
      </c:catAx>
      <c:valAx>
        <c:axId val="194339584"/>
        <c:scaling>
          <c:orientation val="minMax"/>
        </c:scaling>
        <c:delete val="0"/>
        <c:axPos val="l"/>
        <c:majorGridlines>
          <c:spPr>
            <a:ln>
              <a:noFill/>
            </a:ln>
          </c:spPr>
        </c:majorGridlines>
        <c:numFmt formatCode="0.00" sourceLinked="1"/>
        <c:majorTickMark val="out"/>
        <c:minorTickMark val="none"/>
        <c:tickLblPos val="nextTo"/>
        <c:crossAx val="194333696"/>
        <c:crosses val="autoZero"/>
        <c:crossBetween val="between"/>
      </c:valAx>
    </c:plotArea>
    <c:legend>
      <c:legendPos val="r"/>
      <c:layout>
        <c:manualLayout>
          <c:xMode val="edge"/>
          <c:yMode val="edge"/>
          <c:x val="0.6758281176391413"/>
          <c:y val="0.14657118068495889"/>
          <c:w val="0.32208944963854563"/>
          <c:h val="0.84943293117823726"/>
        </c:manualLayout>
      </c:layout>
      <c:overlay val="0"/>
      <c:txPr>
        <a:bodyPr/>
        <a:lstStyle/>
        <a:p>
          <a:pPr>
            <a:defRPr>
              <a:solidFill>
                <a:sysClr val="windowText" lastClr="000000"/>
              </a:solidFill>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7891A-2A34-491D-952B-59439CB24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29</Pages>
  <Words>7839</Words>
  <Characters>44685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Ziua Internațională a Conştientizării Autismului</vt:lpstr>
    </vt:vector>
  </TitlesOfParts>
  <Company/>
  <LinksUpToDate>false</LinksUpToDate>
  <CharactersWithSpaces>52420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Ziua Internațională a Conştientizării Autismului</dc:title>
  <dc:creator>Tania</dc:creator>
  <cp:lastModifiedBy>INSP100</cp:lastModifiedBy>
  <cp:revision>15</cp:revision>
  <cp:lastPrinted>2019-03-05T06:02:00Z</cp:lastPrinted>
  <dcterms:created xsi:type="dcterms:W3CDTF">2019-03-04T06:17:00Z</dcterms:created>
  <dcterms:modified xsi:type="dcterms:W3CDTF">2019-03-05T06:13:00Z</dcterms:modified>
</cp:coreProperties>
</file>